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512497" w14:textId="77777777" w:rsidR="00284E30" w:rsidRDefault="00086BEC">
      <w:pPr>
        <w:keepNext/>
        <w:keepLines/>
        <w:spacing w:after="0" w:line="240" w:lineRule="auto"/>
        <w:ind w:left="5103"/>
        <w:outlineLvl w:val="1"/>
        <w:rPr>
          <w:rFonts w:ascii="Times New Roman" w:eastAsia="Times New Roman" w:hAnsi="Times New Roman" w:cs="Times New Roman"/>
          <w:kern w:val="0"/>
          <w:lang w:eastAsia="lt-LT"/>
          <w14:ligatures w14:val="none"/>
        </w:rPr>
      </w:pPr>
      <w:bookmarkStart w:id="0" w:name="_Toc213187628"/>
      <w:r>
        <w:rPr>
          <w:rFonts w:ascii="Times New Roman" w:eastAsia="Times New Roman" w:hAnsi="Times New Roman" w:cs="Times New Roman"/>
          <w:kern w:val="0"/>
          <w:lang w:eastAsia="lt-LT"/>
          <w14:ligatures w14:val="none"/>
        </w:rPr>
        <w:t>Pirkimo sąlygų 7 priedas „Pasiūlymų vertinimo kriterijai ir sąlygos“</w:t>
      </w:r>
      <w:bookmarkEnd w:id="0"/>
    </w:p>
    <w:p w14:paraId="3D512498" w14:textId="77777777" w:rsidR="00284E30" w:rsidRDefault="00284E30">
      <w:pPr>
        <w:jc w:val="center"/>
        <w:rPr>
          <w:rFonts w:ascii="Times New Roman" w:eastAsiaTheme="minorEastAsia" w:hAnsi="Times New Roman" w:cs="Times New Roman"/>
          <w:b/>
          <w:kern w:val="0"/>
          <w:lang w:eastAsia="lt-LT"/>
          <w14:ligatures w14:val="none"/>
        </w:rPr>
      </w:pPr>
    </w:p>
    <w:p w14:paraId="3D512499" w14:textId="77777777" w:rsidR="00284E30" w:rsidRDefault="00284E30">
      <w:pPr>
        <w:spacing w:after="0" w:line="240" w:lineRule="auto"/>
        <w:ind w:firstLine="567"/>
        <w:jc w:val="both"/>
        <w:rPr>
          <w:rFonts w:ascii="Times New Roman" w:eastAsiaTheme="minorEastAsia" w:hAnsi="Times New Roman" w:cs="Times New Roman"/>
          <w:bCs/>
          <w:kern w:val="0"/>
          <w:lang w:eastAsia="lt-LT"/>
          <w14:ligatures w14:val="none"/>
        </w:rPr>
      </w:pPr>
    </w:p>
    <w:p w14:paraId="3D51249A" w14:textId="77777777" w:rsidR="00284E30" w:rsidRDefault="00086BEC">
      <w:pPr>
        <w:spacing w:after="0" w:line="240" w:lineRule="auto"/>
        <w:jc w:val="center"/>
        <w:textAlignment w:val="baseline"/>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EKONOMIŠKAI NAUDINGIAUSIO PASIŪLYMO VERTINIMO KRITERIJAI   </w:t>
      </w:r>
      <w:r>
        <w:rPr>
          <w:rFonts w:ascii="Times New Roman" w:eastAsiaTheme="minorEastAsia" w:hAnsi="Times New Roman" w:cs="Times New Roman"/>
          <w:kern w:val="0"/>
          <w:lang w:eastAsia="lt-LT"/>
          <w14:ligatures w14:val="none"/>
        </w:rPr>
        <w:t> </w:t>
      </w:r>
    </w:p>
    <w:p w14:paraId="3D51249B" w14:textId="77777777" w:rsidR="00284E30" w:rsidRDefault="00284E30">
      <w:pPr>
        <w:tabs>
          <w:tab w:val="left" w:pos="2552"/>
          <w:tab w:val="left" w:pos="3119"/>
        </w:tabs>
        <w:ind w:left="2345"/>
        <w:contextualSpacing/>
        <w:textAlignment w:val="baseline"/>
        <w:rPr>
          <w:rFonts w:ascii="Times New Roman" w:eastAsiaTheme="minorEastAsia" w:hAnsi="Times New Roman" w:cs="Times New Roman"/>
          <w:kern w:val="0"/>
          <w:lang w:eastAsia="lt-LT"/>
          <w14:ligatures w14:val="none"/>
        </w:rPr>
      </w:pPr>
    </w:p>
    <w:p w14:paraId="3D51249C" w14:textId="77777777" w:rsidR="00284E30" w:rsidRDefault="00086BEC">
      <w:pPr>
        <w:tabs>
          <w:tab w:val="left" w:pos="360"/>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 Perkančioji organizacija ekonomiškai naudingiausią pasiūlymą išrenka pagal kainos ir kokybės (pasirinktos kokybės vertinimo charakteristikos įvertinamos kiekybiškai) santykį, vadovaudamasi šiame priede nustatyta vertinimo tvarka.</w:t>
      </w:r>
    </w:p>
    <w:p w14:paraId="3D51249D"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Cs/>
          <w:iCs/>
          <w:kern w:val="0"/>
          <w:lang w:eastAsia="lt-LT"/>
          <w14:ligatures w14:val="none"/>
        </w:rPr>
        <w:t xml:space="preserve">2. Pasiūlyme nurodytos pirkimo objekto kainos visais atvejais laikomos neįprastai mažomis, jeigu jos yra 30 ir daugiau procentų mažesnės už visų teikėjų,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3D51249E" w14:textId="77777777" w:rsidR="00284E30" w:rsidRDefault="00086BEC">
      <w:pPr>
        <w:tabs>
          <w:tab w:val="left" w:pos="709"/>
          <w:tab w:val="left" w:pos="993"/>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3. Pasiūlymų vertinimo kriterijai: </w:t>
      </w:r>
    </w:p>
    <w:p w14:paraId="3D51249F" w14:textId="77777777" w:rsidR="00284E30" w:rsidRDefault="00284E30">
      <w:pPr>
        <w:numPr>
          <w:ilvl w:val="0"/>
          <w:numId w:val="1"/>
        </w:numPr>
        <w:tabs>
          <w:tab w:val="left" w:pos="709"/>
          <w:tab w:val="left" w:pos="993"/>
        </w:tabs>
        <w:spacing w:after="0" w:line="240" w:lineRule="auto"/>
        <w:ind w:left="0" w:firstLine="709"/>
        <w:contextualSpacing/>
        <w:jc w:val="both"/>
        <w:rPr>
          <w:rFonts w:ascii="Times New Roman" w:eastAsiaTheme="minorEastAsia" w:hAnsi="Times New Roman" w:cs="Times New Roman"/>
          <w:kern w:val="0"/>
          <w:lang w:eastAsia="lt-LT"/>
          <w14:ligatures w14:val="none"/>
        </w:rPr>
      </w:pPr>
    </w:p>
    <w:tbl>
      <w:tblPr>
        <w:tblW w:w="9622" w:type="dxa"/>
        <w:jc w:val="center"/>
        <w:tblLayout w:type="fixed"/>
        <w:tblCellMar>
          <w:top w:w="105" w:type="dxa"/>
          <w:left w:w="105" w:type="dxa"/>
          <w:bottom w:w="105" w:type="dxa"/>
          <w:right w:w="105" w:type="dxa"/>
        </w:tblCellMar>
        <w:tblLook w:val="04A0" w:firstRow="1" w:lastRow="0" w:firstColumn="1" w:lastColumn="0" w:noHBand="0" w:noVBand="1"/>
      </w:tblPr>
      <w:tblGrid>
        <w:gridCol w:w="782"/>
        <w:gridCol w:w="4643"/>
        <w:gridCol w:w="2104"/>
        <w:gridCol w:w="2093"/>
      </w:tblGrid>
      <w:tr w:rsidR="00284E30" w14:paraId="3D5124A4" w14:textId="77777777" w:rsidTr="0089663F">
        <w:trPr>
          <w:trHeight w:val="815"/>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0"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Eil. Nr.</w:t>
            </w:r>
          </w:p>
        </w:tc>
        <w:tc>
          <w:tcPr>
            <w:tcW w:w="4643" w:type="dxa"/>
            <w:tcBorders>
              <w:top w:val="outset" w:sz="6" w:space="0" w:color="00000A"/>
              <w:left w:val="outset" w:sz="6" w:space="0" w:color="00000A"/>
              <w:bottom w:val="outset" w:sz="6" w:space="0" w:color="00000A"/>
              <w:right w:val="outset" w:sz="6" w:space="0" w:color="00000A"/>
            </w:tcBorders>
            <w:vAlign w:val="center"/>
          </w:tcPr>
          <w:p w14:paraId="3D5124A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Vertinimo kriterijai</w:t>
            </w:r>
          </w:p>
        </w:tc>
        <w:tc>
          <w:tcPr>
            <w:tcW w:w="2104" w:type="dxa"/>
            <w:tcBorders>
              <w:top w:val="outset" w:sz="6" w:space="0" w:color="00000A"/>
              <w:left w:val="outset" w:sz="6" w:space="0" w:color="00000A"/>
              <w:bottom w:val="outset" w:sz="6" w:space="0" w:color="00000A"/>
              <w:right w:val="outset" w:sz="6" w:space="0" w:color="00000A"/>
            </w:tcBorders>
          </w:tcPr>
          <w:p w14:paraId="3D5124A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Cs/>
                <w:kern w:val="0"/>
                <w:lang w:eastAsia="lt-LT"/>
                <w14:ligatures w14:val="none"/>
              </w:rPr>
              <w:t>Lyginamasis svoris ekonominio naudingumo įvertinime</w:t>
            </w:r>
          </w:p>
        </w:tc>
      </w:tr>
      <w:tr w:rsidR="00284E30" w14:paraId="3D5124A9" w14:textId="77777777" w:rsidTr="0089663F">
        <w:trPr>
          <w:trHeight w:val="4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5"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1.</w:t>
            </w:r>
          </w:p>
        </w:tc>
        <w:tc>
          <w:tcPr>
            <w:tcW w:w="4643" w:type="dxa"/>
            <w:tcBorders>
              <w:top w:val="outset" w:sz="6" w:space="0" w:color="00000A"/>
              <w:left w:val="outset" w:sz="6" w:space="0" w:color="00000A"/>
              <w:bottom w:val="outset" w:sz="6" w:space="0" w:color="00000A"/>
              <w:right w:val="outset" w:sz="6" w:space="0" w:color="00000A"/>
            </w:tcBorders>
          </w:tcPr>
          <w:p w14:paraId="3D5124A6"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Pasiūlymo kaina (C)</w:t>
            </w:r>
          </w:p>
        </w:tc>
        <w:tc>
          <w:tcPr>
            <w:tcW w:w="2104" w:type="dxa"/>
            <w:tcBorders>
              <w:top w:val="outset" w:sz="6" w:space="0" w:color="00000A"/>
              <w:left w:val="outset" w:sz="6" w:space="0" w:color="00000A"/>
              <w:bottom w:val="outset" w:sz="6" w:space="0" w:color="00000A"/>
              <w:right w:val="outset" w:sz="6" w:space="0" w:color="00000A"/>
            </w:tcBorders>
          </w:tcPr>
          <w:p w14:paraId="3D5124A7" w14:textId="77777777" w:rsidR="00284E30" w:rsidRDefault="00284E30">
            <w:pPr>
              <w:spacing w:after="0" w:line="240" w:lineRule="auto"/>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A8"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X=40</w:t>
            </w:r>
          </w:p>
        </w:tc>
      </w:tr>
      <w:tr w:rsidR="00284E30" w14:paraId="3D5124AC" w14:textId="77777777" w:rsidTr="0089663F">
        <w:trPr>
          <w:trHeight w:val="261"/>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w:t>
            </w:r>
          </w:p>
        </w:tc>
        <w:tc>
          <w:tcPr>
            <w:tcW w:w="8840" w:type="dxa"/>
            <w:gridSpan w:val="3"/>
            <w:tcBorders>
              <w:top w:val="outset" w:sz="6" w:space="0" w:color="00000A"/>
              <w:left w:val="outset" w:sz="6" w:space="0" w:color="00000A"/>
              <w:bottom w:val="outset" w:sz="6" w:space="0" w:color="00000A"/>
              <w:right w:val="outset" w:sz="6" w:space="0" w:color="00000A"/>
            </w:tcBorders>
          </w:tcPr>
          <w:p w14:paraId="3D5124AB"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b/>
                <w:bCs/>
                <w:kern w:val="0"/>
                <w:lang w:eastAsia="lt-LT"/>
                <w14:ligatures w14:val="none"/>
              </w:rPr>
              <w:t>Kokybės kriterijus (T)</w:t>
            </w:r>
          </w:p>
        </w:tc>
      </w:tr>
      <w:tr w:rsidR="00284E30" w14:paraId="3D5124B1"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AD"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w:t>
            </w:r>
          </w:p>
        </w:tc>
        <w:tc>
          <w:tcPr>
            <w:tcW w:w="4643" w:type="dxa"/>
            <w:tcBorders>
              <w:top w:val="outset" w:sz="6" w:space="0" w:color="00000A"/>
              <w:left w:val="outset" w:sz="6" w:space="0" w:color="00000A"/>
              <w:bottom w:val="outset" w:sz="6" w:space="0" w:color="00000A"/>
              <w:right w:val="outset" w:sz="6" w:space="0" w:color="00000A"/>
            </w:tcBorders>
          </w:tcPr>
          <w:p w14:paraId="3D5124AE" w14:textId="1519CAAF"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Siūlomų specialistų patirtis</w:t>
            </w:r>
            <w:r w:rsidR="0089663F">
              <w:rPr>
                <w:b/>
                <w:bCs/>
                <w:color w:val="FF0000"/>
                <w:sz w:val="22"/>
                <w:szCs w:val="22"/>
                <w:u w:val="single"/>
              </w:rPr>
              <w:t>Kartu su pasiūlymu</w:t>
            </w:r>
            <w:r w:rsidR="0089663F">
              <w:rPr>
                <w:b/>
                <w:bCs/>
                <w:color w:val="FF0000"/>
                <w:sz w:val="22"/>
                <w:szCs w:val="22"/>
              </w:rPr>
              <w:t xml:space="preserve"> pateikiamas užpildytas Specialiųjų pirkimo sąlygų 9 priedas „TIEKĖJO SIŪLOMŲ SPECIALISTŲ SĄRAŠAS“ (1</w:t>
            </w:r>
            <w:r w:rsidR="002D237C">
              <w:rPr>
                <w:b/>
                <w:bCs/>
                <w:color w:val="FF0000"/>
                <w:sz w:val="22"/>
                <w:szCs w:val="22"/>
              </w:rPr>
              <w:t xml:space="preserve"> - 3</w:t>
            </w:r>
            <w:r w:rsidR="0089663F">
              <w:rPr>
                <w:b/>
                <w:bCs/>
                <w:color w:val="FF0000"/>
                <w:sz w:val="22"/>
                <w:szCs w:val="22"/>
              </w:rPr>
              <w:t xml:space="preserve"> lentelės)</w:t>
            </w:r>
          </w:p>
        </w:tc>
        <w:tc>
          <w:tcPr>
            <w:tcW w:w="2104" w:type="dxa"/>
            <w:tcBorders>
              <w:top w:val="outset" w:sz="6" w:space="0" w:color="00000A"/>
              <w:left w:val="outset" w:sz="6" w:space="0" w:color="00000A"/>
              <w:bottom w:val="outset" w:sz="6" w:space="0" w:color="00000A"/>
              <w:right w:val="outset" w:sz="6" w:space="0" w:color="00000A"/>
            </w:tcBorders>
          </w:tcPr>
          <w:p w14:paraId="3D5124AF"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Bendra kokybės kriterijaus parametrų suma</w:t>
            </w: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0"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Y=60</w:t>
            </w:r>
          </w:p>
        </w:tc>
      </w:tr>
      <w:tr w:rsidR="00284E30" w14:paraId="3D5124B8"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2"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2.1.1</w:t>
            </w:r>
          </w:p>
        </w:tc>
        <w:tc>
          <w:tcPr>
            <w:tcW w:w="4643" w:type="dxa"/>
            <w:tcBorders>
              <w:top w:val="outset" w:sz="6" w:space="0" w:color="00000A"/>
              <w:left w:val="outset" w:sz="6" w:space="0" w:color="00000A"/>
              <w:bottom w:val="outset" w:sz="6" w:space="0" w:color="00000A"/>
              <w:right w:val="outset" w:sz="6" w:space="0" w:color="00000A"/>
            </w:tcBorders>
          </w:tcPr>
          <w:p w14:paraId="3D5124B3"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Pirmas kriterijaus parametras</w:t>
            </w:r>
          </w:p>
          <w:p w14:paraId="3D5124B4" w14:textId="667B69CE"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Tyrimo vadovo Nr. 1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5"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6"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7"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kern w:val="0"/>
                <w:lang w:eastAsia="lt-LT"/>
                <w14:ligatures w14:val="none"/>
              </w:rPr>
              <w:t>=15</w:t>
            </w:r>
          </w:p>
        </w:tc>
      </w:tr>
      <w:tr w:rsidR="00284E30" w14:paraId="3D5124BF"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B9"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2.1.2</w:t>
            </w:r>
          </w:p>
        </w:tc>
        <w:tc>
          <w:tcPr>
            <w:tcW w:w="4643" w:type="dxa"/>
            <w:tcBorders>
              <w:top w:val="outset" w:sz="6" w:space="0" w:color="00000A"/>
              <w:left w:val="outset" w:sz="6" w:space="0" w:color="00000A"/>
              <w:bottom w:val="outset" w:sz="6" w:space="0" w:color="00000A"/>
              <w:right w:val="outset" w:sz="6" w:space="0" w:color="00000A"/>
            </w:tcBorders>
          </w:tcPr>
          <w:p w14:paraId="3D5124BA"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Antras kriterijaus parametras</w:t>
            </w:r>
          </w:p>
          <w:p w14:paraId="3D5124BB" w14:textId="0C4F09F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Specialisto Nr.2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BC"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BD"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BE"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Y</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kern w:val="0"/>
                <w:lang w:eastAsia="lt-LT"/>
                <w14:ligatures w14:val="none"/>
              </w:rPr>
              <w:t>=15</w:t>
            </w:r>
          </w:p>
        </w:tc>
      </w:tr>
      <w:tr w:rsidR="00284E30" w14:paraId="3D5124C6" w14:textId="77777777" w:rsidTr="0089663F">
        <w:trPr>
          <w:trHeight w:val="866"/>
          <w:jc w:val="center"/>
        </w:trPr>
        <w:tc>
          <w:tcPr>
            <w:tcW w:w="782" w:type="dxa"/>
            <w:tcBorders>
              <w:top w:val="outset" w:sz="6" w:space="0" w:color="00000A"/>
              <w:left w:val="outset" w:sz="6" w:space="0" w:color="00000A"/>
              <w:bottom w:val="outset" w:sz="6" w:space="0" w:color="00000A"/>
              <w:right w:val="outset" w:sz="6" w:space="0" w:color="00000A"/>
            </w:tcBorders>
            <w:vAlign w:val="center"/>
          </w:tcPr>
          <w:p w14:paraId="3D5124C0"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2.1.3</w:t>
            </w:r>
          </w:p>
        </w:tc>
        <w:tc>
          <w:tcPr>
            <w:tcW w:w="4643" w:type="dxa"/>
            <w:tcBorders>
              <w:top w:val="outset" w:sz="6" w:space="0" w:color="00000A"/>
              <w:left w:val="outset" w:sz="6" w:space="0" w:color="00000A"/>
              <w:bottom w:val="outset" w:sz="6" w:space="0" w:color="00000A"/>
              <w:right w:val="outset" w:sz="6" w:space="0" w:color="00000A"/>
            </w:tcBorders>
          </w:tcPr>
          <w:p w14:paraId="3D5124C1"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Trečias kriterijaus parametras</w:t>
            </w:r>
          </w:p>
          <w:p w14:paraId="3D5124C2" w14:textId="46EF0B0E" w:rsidR="00284E30" w:rsidRDefault="00086BEC">
            <w:pPr>
              <w:spacing w:after="0" w:line="240" w:lineRule="auto"/>
              <w:rPr>
                <w:rFonts w:ascii="Times New Roman" w:eastAsiaTheme="minorEastAsia" w:hAnsi="Times New Roman" w:cs="Times New Roman"/>
                <w:i/>
                <w:iCs/>
                <w:kern w:val="0"/>
                <w:lang w:eastAsia="lt-LT"/>
                <w14:ligatures w14:val="none"/>
              </w:rPr>
            </w:pPr>
            <w:r>
              <w:rPr>
                <w:rFonts w:ascii="Times New Roman" w:eastAsiaTheme="minorEastAsia" w:hAnsi="Times New Roman" w:cs="Times New Roman"/>
                <w:kern w:val="0"/>
                <w:lang w:eastAsia="lt-LT"/>
                <w14:ligatures w14:val="none"/>
              </w:rPr>
              <w:t xml:space="preserve">Specialisto Nr. 3 </w:t>
            </w:r>
            <w:r w:rsidR="002B5A13">
              <w:rPr>
                <w:rFonts w:eastAsia="Arial, sans-serif"/>
                <w:b/>
                <w:bCs/>
                <w:sz w:val="22"/>
                <w:szCs w:val="22"/>
              </w:rPr>
              <w:t>papildoma patirtis</w:t>
            </w:r>
          </w:p>
        </w:tc>
        <w:tc>
          <w:tcPr>
            <w:tcW w:w="2104" w:type="dxa"/>
            <w:tcBorders>
              <w:top w:val="outset" w:sz="6" w:space="0" w:color="00000A"/>
              <w:left w:val="outset" w:sz="6" w:space="0" w:color="00000A"/>
              <w:bottom w:val="outset" w:sz="6" w:space="0" w:color="00000A"/>
              <w:right w:val="outset" w:sz="6" w:space="0" w:color="00000A"/>
            </w:tcBorders>
          </w:tcPr>
          <w:p w14:paraId="3D5124C3"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4"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D5124C5" w14:textId="77777777" w:rsidR="00284E30" w:rsidRDefault="00086BEC">
            <w:pPr>
              <w:spacing w:after="0" w:line="240" w:lineRule="auto"/>
              <w:ind w:firstLine="262"/>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3 </w:t>
            </w:r>
            <w:r>
              <w:rPr>
                <w:rFonts w:ascii="Times New Roman" w:eastAsiaTheme="minorEastAsia" w:hAnsi="Times New Roman" w:cs="Times New Roman"/>
                <w:kern w:val="0"/>
                <w:sz w:val="21"/>
                <w:szCs w:val="21"/>
                <w:lang w:eastAsia="lt-LT"/>
                <w14:ligatures w14:val="none"/>
              </w:rPr>
              <w:t>=15</w:t>
            </w:r>
          </w:p>
        </w:tc>
      </w:tr>
      <w:tr w:rsidR="00284E30" w14:paraId="3D5124CD" w14:textId="77777777" w:rsidTr="0089663F">
        <w:trPr>
          <w:trHeight w:val="866"/>
          <w:jc w:val="center"/>
        </w:trPr>
        <w:tc>
          <w:tcPr>
            <w:tcW w:w="782" w:type="dxa"/>
            <w:tcBorders>
              <w:left w:val="outset" w:sz="6" w:space="0" w:color="00000A"/>
              <w:bottom w:val="outset" w:sz="6" w:space="0" w:color="00000A"/>
              <w:right w:val="outset" w:sz="6" w:space="0" w:color="00000A"/>
            </w:tcBorders>
            <w:vAlign w:val="center"/>
          </w:tcPr>
          <w:p w14:paraId="3D5124C7" w14:textId="77777777"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2.1.4</w:t>
            </w:r>
          </w:p>
        </w:tc>
        <w:tc>
          <w:tcPr>
            <w:tcW w:w="4643" w:type="dxa"/>
            <w:tcBorders>
              <w:left w:val="outset" w:sz="6" w:space="0" w:color="00000A"/>
              <w:bottom w:val="outset" w:sz="6" w:space="0" w:color="00000A"/>
              <w:right w:val="outset" w:sz="6" w:space="0" w:color="00000A"/>
            </w:tcBorders>
          </w:tcPr>
          <w:p w14:paraId="3454E990" w14:textId="77777777" w:rsidR="00CE6478" w:rsidRDefault="00CE6478">
            <w:pPr>
              <w:spacing w:after="0" w:line="240" w:lineRule="auto"/>
              <w:rPr>
                <w:rFonts w:ascii="Times New Roman" w:eastAsiaTheme="minorEastAsia" w:hAnsi="Times New Roman" w:cs="Times New Roman"/>
                <w:i/>
                <w:iCs/>
                <w:kern w:val="0"/>
                <w:lang w:eastAsia="lt-LT"/>
                <w14:ligatures w14:val="none"/>
              </w:rPr>
            </w:pPr>
          </w:p>
          <w:p w14:paraId="3D5124C8" w14:textId="5C6ACE3F" w:rsidR="00284E30" w:rsidRDefault="00CE6478">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i/>
                <w:iCs/>
                <w:kern w:val="0"/>
                <w:lang w:eastAsia="lt-LT"/>
                <w14:ligatures w14:val="none"/>
              </w:rPr>
              <w:t>Ketvirtas</w:t>
            </w:r>
            <w:r w:rsidR="00086BEC">
              <w:rPr>
                <w:rFonts w:ascii="Times New Roman" w:eastAsiaTheme="minorEastAsia" w:hAnsi="Times New Roman" w:cs="Times New Roman"/>
                <w:i/>
                <w:iCs/>
                <w:kern w:val="0"/>
                <w:lang w:eastAsia="lt-LT"/>
                <w14:ligatures w14:val="none"/>
              </w:rPr>
              <w:t xml:space="preserve"> kriterijaus parametras</w:t>
            </w:r>
          </w:p>
          <w:p w14:paraId="3D5124C9" w14:textId="1AE2F431" w:rsidR="00284E30" w:rsidRDefault="00086BEC">
            <w:pPr>
              <w:spacing w:after="0" w:line="240" w:lineRule="auto"/>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 xml:space="preserve">Eksperto Nr. 4 </w:t>
            </w:r>
            <w:r w:rsidR="002B5A13">
              <w:rPr>
                <w:rFonts w:eastAsia="Arial, sans-serif"/>
                <w:b/>
                <w:bCs/>
                <w:sz w:val="22"/>
                <w:szCs w:val="22"/>
              </w:rPr>
              <w:t>papildoma patirtis</w:t>
            </w:r>
          </w:p>
        </w:tc>
        <w:tc>
          <w:tcPr>
            <w:tcW w:w="2104" w:type="dxa"/>
            <w:tcBorders>
              <w:left w:val="outset" w:sz="6" w:space="0" w:color="00000A"/>
              <w:bottom w:val="outset" w:sz="6" w:space="0" w:color="00000A"/>
              <w:right w:val="outset" w:sz="6" w:space="0" w:color="00000A"/>
            </w:tcBorders>
          </w:tcPr>
          <w:p w14:paraId="3D5124CA" w14:textId="77777777" w:rsidR="00284E30" w:rsidRDefault="00086BEC">
            <w:pPr>
              <w:spacing w:after="0" w:line="240" w:lineRule="auto"/>
              <w:ind w:hanging="18"/>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lang w:eastAsia="lt-LT"/>
                <w14:ligatures w14:val="none"/>
              </w:rPr>
              <w:t>Maksimalus balų skaičius: 3 balai</w:t>
            </w:r>
          </w:p>
          <w:p w14:paraId="3D5124CB" w14:textId="77777777" w:rsidR="00284E30" w:rsidRDefault="00284E30">
            <w:pPr>
              <w:spacing w:after="0" w:line="240" w:lineRule="auto"/>
              <w:ind w:hanging="18"/>
              <w:rPr>
                <w:rFonts w:ascii="Times New Roman" w:eastAsiaTheme="minorEastAsia" w:hAnsi="Times New Roman" w:cs="Times New Roman"/>
                <w:kern w:val="0"/>
                <w:lang w:eastAsia="lt-LT"/>
                <w14:ligatures w14:val="none"/>
              </w:rPr>
            </w:pPr>
          </w:p>
        </w:tc>
        <w:tc>
          <w:tcPr>
            <w:tcW w:w="2093" w:type="dxa"/>
            <w:tcBorders>
              <w:left w:val="outset" w:sz="6" w:space="0" w:color="00000A"/>
              <w:bottom w:val="outset" w:sz="6" w:space="0" w:color="00000A"/>
              <w:right w:val="outset" w:sz="6" w:space="0" w:color="00000A"/>
            </w:tcBorders>
            <w:vAlign w:val="center"/>
          </w:tcPr>
          <w:p w14:paraId="3D5124CC" w14:textId="77777777" w:rsidR="00284E30" w:rsidRDefault="00086BEC">
            <w:pPr>
              <w:spacing w:after="0" w:line="240" w:lineRule="auto"/>
              <w:ind w:firstLine="262"/>
              <w:rPr>
                <w:rFonts w:ascii="Times New Roman" w:eastAsiaTheme="minorEastAsia" w:hAnsi="Times New Roman" w:cs="Times New Roman"/>
                <w:kern w:val="0"/>
                <w:sz w:val="21"/>
                <w:szCs w:val="21"/>
                <w:lang w:eastAsia="lt-LT"/>
                <w14:ligatures w14:val="none"/>
              </w:rPr>
            </w:pPr>
            <w:r>
              <w:rPr>
                <w:rFonts w:ascii="Times New Roman" w:eastAsiaTheme="minorEastAsia" w:hAnsi="Times New Roman" w:cs="Times New Roman"/>
                <w:kern w:val="0"/>
                <w:sz w:val="21"/>
                <w:szCs w:val="21"/>
                <w:lang w:eastAsia="lt-LT"/>
                <w14:ligatures w14:val="none"/>
              </w:rPr>
              <w:t>Y</w:t>
            </w:r>
            <w:r>
              <w:rPr>
                <w:rFonts w:ascii="Times New Roman" w:eastAsiaTheme="minorEastAsia" w:hAnsi="Times New Roman" w:cs="Times New Roman"/>
                <w:kern w:val="0"/>
                <w:sz w:val="21"/>
                <w:szCs w:val="21"/>
                <w:vertAlign w:val="subscript"/>
                <w:lang w:eastAsia="lt-LT"/>
                <w14:ligatures w14:val="none"/>
              </w:rPr>
              <w:t xml:space="preserve">4 </w:t>
            </w:r>
            <w:r>
              <w:rPr>
                <w:rFonts w:ascii="Times New Roman" w:eastAsiaTheme="minorEastAsia" w:hAnsi="Times New Roman" w:cs="Times New Roman"/>
                <w:kern w:val="0"/>
                <w:sz w:val="21"/>
                <w:szCs w:val="21"/>
                <w:lang w:eastAsia="lt-LT"/>
                <w14:ligatures w14:val="none"/>
              </w:rPr>
              <w:t>=15</w:t>
            </w:r>
          </w:p>
        </w:tc>
      </w:tr>
    </w:tbl>
    <w:p w14:paraId="2DE5EACB" w14:textId="6B4E25D2" w:rsidR="0089663F" w:rsidRPr="0089663F" w:rsidRDefault="0089663F" w:rsidP="0089663F">
      <w:pPr>
        <w:shd w:val="clear" w:color="auto" w:fill="FBE4D5"/>
        <w:suppressAutoHyphens w:val="0"/>
        <w:spacing w:after="0" w:line="240" w:lineRule="auto"/>
        <w:jc w:val="both"/>
        <w:rPr>
          <w:rFonts w:ascii="Times New Roman" w:eastAsia="Times New Roman" w:hAnsi="Times New Roman" w:cs="Times New Roman"/>
          <w:kern w:val="0"/>
          <w:sz w:val="22"/>
          <w:szCs w:val="22"/>
          <w:lang w:eastAsia="ar-SA"/>
          <w14:ligatures w14:val="none"/>
        </w:rPr>
      </w:pPr>
      <w:r w:rsidRPr="0089663F">
        <w:rPr>
          <w:rFonts w:ascii="Times New Roman" w:eastAsia="Times New Roman" w:hAnsi="Times New Roman" w:cs="Times New Roman"/>
          <w:kern w:val="0"/>
          <w:sz w:val="22"/>
          <w:szCs w:val="22"/>
          <w:lang w:eastAsia="ar-SA"/>
          <w14:ligatures w14:val="none"/>
        </w:rPr>
        <w:lastRenderedPageBreak/>
        <w:t xml:space="preserve">Ekonominio naudingumo balai skiriami tik už </w:t>
      </w:r>
      <w:r w:rsidRPr="0089663F">
        <w:rPr>
          <w:rFonts w:ascii="Times New Roman" w:eastAsia="Times New Roman" w:hAnsi="Times New Roman" w:cs="Times New Roman"/>
          <w:b/>
          <w:bCs/>
          <w:kern w:val="0"/>
          <w:sz w:val="22"/>
          <w:szCs w:val="22"/>
          <w:lang w:eastAsia="ar-SA"/>
          <w14:ligatures w14:val="none"/>
        </w:rPr>
        <w:t>papildomą</w:t>
      </w:r>
      <w:r w:rsidRPr="0089663F">
        <w:rPr>
          <w:rFonts w:ascii="Times New Roman" w:eastAsia="Times New Roman" w:hAnsi="Times New Roman" w:cs="Times New Roman"/>
          <w:kern w:val="0"/>
          <w:sz w:val="22"/>
          <w:szCs w:val="22"/>
          <w:lang w:eastAsia="ar-SA"/>
          <w14:ligatures w14:val="none"/>
        </w:rPr>
        <w:t xml:space="preserve"> patirtį, viršijančią Specialiųjų pirkimo sąlygų 5 priede „Kvalifikacijos reikalavimai tiekėjui“ nustatytus kvalifikacijos reikalavimus. </w:t>
      </w:r>
    </w:p>
    <w:p w14:paraId="686D3959" w14:textId="77777777" w:rsidR="0089663F" w:rsidRPr="0089663F" w:rsidRDefault="0089663F" w:rsidP="0089663F">
      <w:pPr>
        <w:suppressAutoHyphens w:val="0"/>
        <w:spacing w:after="0" w:line="240" w:lineRule="auto"/>
        <w:rPr>
          <w:rFonts w:ascii="Times New Roman" w:eastAsia="Times New Roman" w:hAnsi="Times New Roman" w:cs="Times New Roman"/>
          <w:color w:val="000000"/>
          <w:kern w:val="0"/>
          <w:sz w:val="22"/>
          <w:szCs w:val="22"/>
          <w14:ligatures w14:val="none"/>
        </w:rPr>
      </w:pPr>
    </w:p>
    <w:p w14:paraId="3B66DB9B" w14:textId="77777777" w:rsidR="0089663F" w:rsidRDefault="0089663F" w:rsidP="00E446B6">
      <w:pPr>
        <w:tabs>
          <w:tab w:val="left" w:pos="284"/>
          <w:tab w:val="left" w:pos="567"/>
          <w:tab w:val="left" w:pos="993"/>
        </w:tabs>
        <w:spacing w:after="0" w:line="240" w:lineRule="auto"/>
        <w:ind w:left="567"/>
        <w:contextualSpacing/>
        <w:jc w:val="both"/>
        <w:rPr>
          <w:rFonts w:ascii="Times New Roman" w:eastAsiaTheme="minorEastAsia" w:hAnsi="Times New Roman" w:cs="Times New Roman"/>
          <w:kern w:val="0"/>
          <w:lang w:eastAsia="lt-LT"/>
          <w14:ligatures w14:val="none"/>
        </w:rPr>
      </w:pPr>
    </w:p>
    <w:p w14:paraId="3D5124CE" w14:textId="29B5B82A" w:rsidR="00284E30" w:rsidRDefault="00086BEC">
      <w:pPr>
        <w:numPr>
          <w:ilvl w:val="0"/>
          <w:numId w:val="1"/>
        </w:numPr>
        <w:tabs>
          <w:tab w:val="left" w:pos="284"/>
          <w:tab w:val="left" w:pos="567"/>
          <w:tab w:val="left" w:pos="993"/>
        </w:tabs>
        <w:spacing w:after="0" w:line="240" w:lineRule="auto"/>
        <w:ind w:left="0" w:firstLine="567"/>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Pasiūlymo ekonominis naudingumas (EN) apskaičiuojamas sudedant teikėjo Pasiūlymo kainos (C) ir kokybės kriterijaus (T) balus (ekonominio naudingumo balas apvalinimas dviejų skaitmenų po kablelio tikslumu):</w:t>
      </w:r>
    </w:p>
    <w:p w14:paraId="3D5124CF" w14:textId="77777777" w:rsidR="00284E30" w:rsidRDefault="00086BEC">
      <w:pPr>
        <w:tabs>
          <w:tab w:val="left" w:pos="0"/>
          <w:tab w:val="left" w:pos="567"/>
        </w:tabs>
        <w:spacing w:after="0" w:line="240" w:lineRule="auto"/>
        <w:ind w:firstLine="709"/>
        <w:jc w:val="center"/>
        <w:rPr>
          <w:rFonts w:ascii="Times New Roman" w:eastAsiaTheme="minorEastAsia" w:hAnsi="Times New Roman" w:cs="Times New Roman"/>
          <w:b/>
          <w:i/>
          <w:kern w:val="0"/>
          <w:lang w:eastAsia="lt-LT"/>
          <w14:ligatures w14:val="none"/>
        </w:rPr>
      </w:pPr>
      <w:r>
        <w:rPr>
          <w:rFonts w:ascii="Times New Roman" w:eastAsiaTheme="minorEastAsia" w:hAnsi="Times New Roman" w:cs="Times New Roman"/>
          <w:b/>
          <w:i/>
          <w:kern w:val="0"/>
          <w:lang w:eastAsia="lt-LT"/>
          <w14:ligatures w14:val="none"/>
        </w:rPr>
        <w:t>EN = C + T</w:t>
      </w:r>
    </w:p>
    <w:p w14:paraId="3D5124D0" w14:textId="77777777" w:rsidR="00284E30" w:rsidRDefault="00284E30">
      <w:pPr>
        <w:tabs>
          <w:tab w:val="left" w:pos="0"/>
          <w:tab w:val="left" w:pos="567"/>
        </w:tabs>
        <w:spacing w:after="0" w:line="240" w:lineRule="auto"/>
        <w:ind w:firstLine="709"/>
        <w:jc w:val="center"/>
        <w:rPr>
          <w:rFonts w:ascii="Times New Roman" w:eastAsiaTheme="minorEastAsia" w:hAnsi="Times New Roman" w:cs="Times New Roman"/>
          <w:kern w:val="0"/>
          <w:lang w:eastAsia="lt-LT"/>
          <w14:ligatures w14:val="none"/>
        </w:rPr>
      </w:pPr>
    </w:p>
    <w:p w14:paraId="6C8A0436" w14:textId="41BCC098" w:rsidR="00CE6478" w:rsidRPr="00957194" w:rsidRDefault="00086BEC" w:rsidP="00E446B6">
      <w:pPr>
        <w:tabs>
          <w:tab w:val="left" w:pos="284"/>
        </w:tabs>
        <w:spacing w:after="0" w:line="240" w:lineRule="auto"/>
        <w:ind w:firstLine="567"/>
        <w:jc w:val="both"/>
        <w:rPr>
          <w:rFonts w:ascii="Times New Roman" w:eastAsia="Times New Roman" w:hAnsi="Times New Roman" w:cs="Times New Roman"/>
          <w:color w:val="000000" w:themeColor="text1"/>
          <w:kern w:val="0"/>
          <w:sz w:val="22"/>
          <w:szCs w:val="22"/>
          <w14:ligatures w14:val="none"/>
        </w:rPr>
      </w:pPr>
      <w:r w:rsidRPr="00E446B6">
        <w:rPr>
          <w:rFonts w:ascii="Times New Roman" w:eastAsiaTheme="minorEastAsia" w:hAnsi="Times New Roman" w:cs="Times New Roman"/>
          <w:color w:val="000000" w:themeColor="text1"/>
          <w:kern w:val="0"/>
          <w:lang w:eastAsia="lt-LT"/>
          <w14:ligatures w14:val="none"/>
        </w:rPr>
        <w:t xml:space="preserve">5. </w:t>
      </w:r>
      <w:r w:rsidR="00011703" w:rsidRPr="00957194">
        <w:rPr>
          <w:rFonts w:ascii="Times New Roman" w:eastAsia="Times New Roman" w:hAnsi="Times New Roman" w:cs="Times New Roman"/>
          <w:color w:val="000000" w:themeColor="text1"/>
          <w:kern w:val="0"/>
          <w:sz w:val="22"/>
          <w:szCs w:val="22"/>
          <w14:ligatures w14:val="none"/>
        </w:rPr>
        <w:t>Pasiūlymo kainos (</w:t>
      </w:r>
      <w:r w:rsidR="00011703" w:rsidRPr="00957194">
        <w:rPr>
          <w:rFonts w:ascii="Times New Roman" w:eastAsia="Times New Roman" w:hAnsi="Times New Roman" w:cs="Times New Roman"/>
          <w:i/>
          <w:iCs/>
          <w:color w:val="000000" w:themeColor="text1"/>
          <w:kern w:val="0"/>
          <w:sz w:val="22"/>
          <w:szCs w:val="22"/>
          <w14:ligatures w14:val="none"/>
        </w:rPr>
        <w:t>C</w:t>
      </w:r>
      <w:r w:rsidR="00011703" w:rsidRPr="00957194">
        <w:rPr>
          <w:rFonts w:ascii="Times New Roman" w:eastAsia="Times New Roman" w:hAnsi="Times New Roman" w:cs="Times New Roman"/>
          <w:color w:val="000000" w:themeColor="text1"/>
          <w:kern w:val="0"/>
          <w:sz w:val="22"/>
          <w:szCs w:val="22"/>
          <w14:ligatures w14:val="none"/>
        </w:rPr>
        <w:t>) balai apskaičiuojami mažiausios pasiūlytos kainos (</w:t>
      </w:r>
      <w:r w:rsidR="00011703" w:rsidRPr="00957194">
        <w:rPr>
          <w:rFonts w:ascii="Times New Roman" w:eastAsia="Times New Roman" w:hAnsi="Times New Roman" w:cs="Times New Roman"/>
          <w:i/>
          <w:iCs/>
          <w:color w:val="000000" w:themeColor="text1"/>
          <w:kern w:val="0"/>
          <w:sz w:val="22"/>
          <w:szCs w:val="22"/>
          <w14:ligatures w14:val="none"/>
        </w:rPr>
        <w:t>C</w:t>
      </w:r>
      <w:r w:rsidR="00011703" w:rsidRPr="00957194">
        <w:rPr>
          <w:rFonts w:ascii="Times New Roman" w:eastAsia="Times New Roman" w:hAnsi="Times New Roman" w:cs="Times New Roman"/>
          <w:i/>
          <w:iCs/>
          <w:color w:val="000000" w:themeColor="text1"/>
          <w:kern w:val="0"/>
          <w:sz w:val="22"/>
          <w:szCs w:val="22"/>
          <w:vertAlign w:val="subscript"/>
          <w14:ligatures w14:val="none"/>
        </w:rPr>
        <w:t>min</w:t>
      </w:r>
      <w:r w:rsidR="00011703" w:rsidRPr="00957194">
        <w:rPr>
          <w:rFonts w:ascii="Times New Roman" w:eastAsia="Times New Roman" w:hAnsi="Times New Roman" w:cs="Times New Roman"/>
          <w:color w:val="000000" w:themeColor="text1"/>
          <w:kern w:val="0"/>
          <w:sz w:val="22"/>
          <w:szCs w:val="22"/>
          <w14:ligatures w14:val="none"/>
        </w:rPr>
        <w:t>) ir vertinamo pasiūlymo kainos (</w:t>
      </w:r>
      <w:r w:rsidR="00011703" w:rsidRPr="00957194">
        <w:rPr>
          <w:rFonts w:ascii="Times New Roman" w:eastAsia="Times New Roman" w:hAnsi="Times New Roman" w:cs="Times New Roman"/>
          <w:i/>
          <w:iCs/>
          <w:color w:val="000000" w:themeColor="text1"/>
          <w:kern w:val="0"/>
          <w:sz w:val="22"/>
          <w:szCs w:val="22"/>
          <w14:ligatures w14:val="none"/>
        </w:rPr>
        <w:t>C</w:t>
      </w:r>
      <w:r w:rsidR="00011703" w:rsidRPr="00957194">
        <w:rPr>
          <w:rFonts w:ascii="Times New Roman" w:eastAsia="Times New Roman" w:hAnsi="Times New Roman" w:cs="Times New Roman"/>
          <w:i/>
          <w:iCs/>
          <w:color w:val="000000" w:themeColor="text1"/>
          <w:kern w:val="0"/>
          <w:sz w:val="22"/>
          <w:szCs w:val="22"/>
          <w:vertAlign w:val="subscript"/>
          <w14:ligatures w14:val="none"/>
        </w:rPr>
        <w:t>p</w:t>
      </w:r>
      <w:r w:rsidR="00011703" w:rsidRPr="00957194">
        <w:rPr>
          <w:rFonts w:ascii="Times New Roman" w:eastAsia="Times New Roman" w:hAnsi="Times New Roman" w:cs="Times New Roman"/>
          <w:color w:val="000000" w:themeColor="text1"/>
          <w:kern w:val="0"/>
          <w:sz w:val="22"/>
          <w:szCs w:val="22"/>
          <w14:ligatures w14:val="none"/>
        </w:rPr>
        <w:t>) santykį padauginant iš kainos lyginamojo svorio (</w:t>
      </w:r>
      <w:r w:rsidR="00011703" w:rsidRPr="00957194">
        <w:rPr>
          <w:rFonts w:ascii="Times New Roman" w:eastAsia="Times New Roman" w:hAnsi="Times New Roman" w:cs="Times New Roman"/>
          <w:i/>
          <w:iCs/>
          <w:color w:val="000000" w:themeColor="text1"/>
          <w:kern w:val="0"/>
          <w:sz w:val="22"/>
          <w:szCs w:val="22"/>
          <w14:ligatures w14:val="none"/>
        </w:rPr>
        <w:t>X</w:t>
      </w:r>
      <w:r w:rsidR="00011703" w:rsidRPr="00957194">
        <w:rPr>
          <w:rFonts w:ascii="Times New Roman" w:eastAsia="Times New Roman" w:hAnsi="Times New Roman" w:cs="Times New Roman"/>
          <w:color w:val="000000" w:themeColor="text1"/>
          <w:kern w:val="0"/>
          <w:sz w:val="22"/>
          <w:szCs w:val="22"/>
          <w14:ligatures w14:val="none"/>
        </w:rPr>
        <w:t xml:space="preserve">) </w:t>
      </w:r>
      <w:r w:rsidR="00CE6478" w:rsidRPr="00957194">
        <w:rPr>
          <w:rFonts w:ascii="Times New Roman" w:eastAsiaTheme="minorEastAsia" w:hAnsi="Times New Roman" w:cs="Times New Roman"/>
          <w:color w:val="000000" w:themeColor="text1"/>
          <w:kern w:val="0"/>
          <w:lang w:eastAsia="lt-LT"/>
          <w14:ligatures w14:val="none"/>
        </w:rPr>
        <w:t>pagal šią formulę:</w:t>
      </w:r>
      <w:r w:rsidR="00CE6478" w:rsidRPr="00957194">
        <w:rPr>
          <w:rFonts w:eastAsia="Times New Roman" w:cs="Aptos"/>
          <w:color w:val="000000" w:themeColor="text1"/>
          <w14:ligatures w14:val="none"/>
        </w:rPr>
        <w:t xml:space="preserve"> </w:t>
      </w:r>
    </w:p>
    <w:p w14:paraId="73040FC8" w14:textId="77777777" w:rsidR="00CE6478" w:rsidRPr="00E446B6" w:rsidRDefault="00CE6478" w:rsidP="00CE6478">
      <w:pPr>
        <w:tabs>
          <w:tab w:val="left" w:pos="284"/>
        </w:tabs>
        <w:spacing w:after="0" w:line="240" w:lineRule="auto"/>
        <w:ind w:firstLine="709"/>
        <w:rPr>
          <w:rFonts w:ascii="Times New Roman" w:eastAsiaTheme="minorEastAsia" w:hAnsi="Times New Roman" w:cs="Times New Roman"/>
          <w:b/>
          <w:bCs/>
          <w:color w:val="000000" w:themeColor="text1"/>
          <w:kern w:val="0"/>
          <w:lang w:eastAsia="lt-LT"/>
          <w14:ligatures w14:val="none"/>
        </w:rPr>
      </w:pPr>
    </w:p>
    <w:p w14:paraId="01A34E9E" w14:textId="77777777" w:rsidR="00CE6478" w:rsidRPr="00E446B6" w:rsidRDefault="00CE6478" w:rsidP="00E446B6">
      <w:pPr>
        <w:tabs>
          <w:tab w:val="left" w:pos="851"/>
        </w:tabs>
        <w:suppressAutoHyphens w:val="0"/>
        <w:spacing w:after="0" w:line="240" w:lineRule="auto"/>
        <w:ind w:left="426"/>
        <w:contextualSpacing/>
        <w:jc w:val="center"/>
        <w:rPr>
          <w:rFonts w:eastAsia="Times New Roman" w:cs="Aptos"/>
          <w:b/>
          <w:bCs/>
          <w:color w:val="000000" w:themeColor="text1"/>
          <w14:ligatures w14:val="none"/>
        </w:rPr>
      </w:pPr>
      <w:r w:rsidRPr="00E446B6">
        <w:rPr>
          <w:rFonts w:eastAsia="Times New Roman" w:cs="Aptos"/>
          <w:b/>
          <w:bCs/>
          <w:color w:val="000000" w:themeColor="text1"/>
          <w14:ligatures w14:val="none"/>
        </w:rPr>
        <w:t>C = (Cmin / Cp) × X</w:t>
      </w:r>
    </w:p>
    <w:p w14:paraId="12732EE4" w14:textId="77777777" w:rsidR="00011703" w:rsidRDefault="00011703" w:rsidP="00CE6478">
      <w:pPr>
        <w:tabs>
          <w:tab w:val="left" w:pos="851"/>
        </w:tabs>
        <w:suppressAutoHyphens w:val="0"/>
        <w:spacing w:after="0" w:line="240" w:lineRule="auto"/>
        <w:ind w:left="426"/>
        <w:contextualSpacing/>
        <w:rPr>
          <w:rFonts w:eastAsia="Times New Roman" w:cs="Aptos"/>
          <w:b/>
          <w:bCs/>
          <w:color w:val="4EA72E" w:themeColor="accent6"/>
          <w14:ligatures w14:val="none"/>
        </w:rPr>
      </w:pPr>
    </w:p>
    <w:p w14:paraId="3D5124D4" w14:textId="77777777" w:rsidR="00284E30" w:rsidRPr="00CE6478" w:rsidRDefault="00284E30" w:rsidP="00CE6478">
      <w:pPr>
        <w:tabs>
          <w:tab w:val="left" w:pos="284"/>
        </w:tabs>
        <w:spacing w:after="0" w:line="240" w:lineRule="auto"/>
        <w:ind w:firstLine="709"/>
        <w:rPr>
          <w:rFonts w:ascii="Times New Roman" w:eastAsiaTheme="minorEastAsia" w:hAnsi="Times New Roman" w:cs="Times New Roman"/>
          <w:b/>
          <w:bCs/>
          <w:color w:val="4EA72E" w:themeColor="accent6"/>
          <w:kern w:val="0"/>
          <w:lang w:eastAsia="lt-LT"/>
          <w14:ligatures w14:val="none"/>
        </w:rPr>
      </w:pPr>
    </w:p>
    <w:p w14:paraId="3D5124D5" w14:textId="77777777" w:rsidR="00284E30" w:rsidRPr="00957194" w:rsidRDefault="00086BEC" w:rsidP="00957194">
      <w:pPr>
        <w:spacing w:after="0" w:line="240" w:lineRule="auto"/>
        <w:ind w:firstLine="142"/>
        <w:rPr>
          <w:rFonts w:ascii="Times New Roman" w:eastAsiaTheme="minorEastAsia" w:hAnsi="Times New Roman" w:cs="Times New Roman"/>
          <w:kern w:val="0"/>
          <w:sz w:val="22"/>
          <w:szCs w:val="22"/>
          <w:lang w:eastAsia="lt-LT"/>
          <w14:ligatures w14:val="none"/>
        </w:rPr>
      </w:pPr>
      <w:r w:rsidRPr="00957194">
        <w:rPr>
          <w:rFonts w:ascii="Times New Roman" w:eastAsiaTheme="minorEastAsia" w:hAnsi="Times New Roman" w:cs="Times New Roman"/>
          <w:i/>
          <w:kern w:val="0"/>
          <w:sz w:val="22"/>
          <w:szCs w:val="22"/>
          <w:lang w:eastAsia="lt-LT"/>
          <w14:ligatures w14:val="none"/>
        </w:rPr>
        <w:t>C</w:t>
      </w:r>
      <w:r w:rsidRPr="00957194">
        <w:rPr>
          <w:rFonts w:ascii="Times New Roman" w:eastAsiaTheme="minorEastAsia" w:hAnsi="Times New Roman" w:cs="Times New Roman"/>
          <w:kern w:val="0"/>
          <w:sz w:val="22"/>
          <w:szCs w:val="22"/>
          <w:lang w:eastAsia="lt-LT"/>
          <w14:ligatures w14:val="none"/>
        </w:rPr>
        <w:t xml:space="preserve"> – Pasiūlymo kaina konkretaus dalyvio pagal nurodytą kriterijų (balais);</w:t>
      </w:r>
    </w:p>
    <w:p w14:paraId="3D5124D6" w14:textId="77777777" w:rsidR="00284E30" w:rsidRPr="00957194" w:rsidRDefault="00086BEC" w:rsidP="00957194">
      <w:pPr>
        <w:tabs>
          <w:tab w:val="left" w:pos="709"/>
        </w:tabs>
        <w:spacing w:after="0" w:line="240" w:lineRule="auto"/>
        <w:ind w:firstLine="142"/>
        <w:rPr>
          <w:rFonts w:ascii="Times New Roman" w:eastAsiaTheme="minorEastAsia" w:hAnsi="Times New Roman" w:cs="Times New Roman"/>
          <w:kern w:val="0"/>
          <w:sz w:val="22"/>
          <w:szCs w:val="22"/>
          <w:lang w:eastAsia="lt-LT"/>
          <w14:ligatures w14:val="none"/>
        </w:rPr>
      </w:pPr>
      <w:r w:rsidRPr="00957194">
        <w:rPr>
          <w:rFonts w:ascii="Times New Roman" w:eastAsiaTheme="minorEastAsia" w:hAnsi="Times New Roman" w:cs="Times New Roman"/>
          <w:i/>
          <w:kern w:val="0"/>
          <w:sz w:val="22"/>
          <w:szCs w:val="22"/>
          <w:lang w:eastAsia="lt-LT"/>
          <w14:ligatures w14:val="none"/>
        </w:rPr>
        <w:t>C</w:t>
      </w:r>
      <w:r w:rsidRPr="00957194">
        <w:rPr>
          <w:rFonts w:ascii="Times New Roman" w:eastAsiaTheme="minorEastAsia" w:hAnsi="Times New Roman" w:cs="Times New Roman"/>
          <w:i/>
          <w:kern w:val="0"/>
          <w:sz w:val="22"/>
          <w:szCs w:val="22"/>
          <w:vertAlign w:val="subscript"/>
          <w:lang w:eastAsia="lt-LT"/>
          <w14:ligatures w14:val="none"/>
        </w:rPr>
        <w:t xml:space="preserve">max </w:t>
      </w:r>
      <w:r w:rsidRPr="00957194">
        <w:rPr>
          <w:rFonts w:ascii="Times New Roman" w:eastAsiaTheme="minorEastAsia" w:hAnsi="Times New Roman" w:cs="Times New Roman"/>
          <w:kern w:val="0"/>
          <w:sz w:val="22"/>
          <w:szCs w:val="22"/>
          <w:lang w:eastAsia="lt-LT"/>
          <w14:ligatures w14:val="none"/>
        </w:rPr>
        <w:t>– Viešajam pirkimui  skirta maksimali suma (</w:t>
      </w:r>
      <w:r w:rsidRPr="00957194">
        <w:rPr>
          <w:rFonts w:ascii="Times New Roman" w:eastAsiaTheme="minorEastAsia" w:hAnsi="Times New Roman" w:cs="Times New Roman"/>
          <w:color w:val="FF0000"/>
          <w:kern w:val="0"/>
          <w:sz w:val="22"/>
          <w:szCs w:val="22"/>
          <w:lang w:eastAsia="lt-LT"/>
          <w14:ligatures w14:val="none"/>
        </w:rPr>
        <w:t>79696,65 eurai su PVM</w:t>
      </w:r>
      <w:r w:rsidRPr="00957194">
        <w:rPr>
          <w:rFonts w:ascii="Times New Roman" w:eastAsiaTheme="minorEastAsia" w:hAnsi="Times New Roman" w:cs="Times New Roman"/>
          <w:kern w:val="0"/>
          <w:sz w:val="22"/>
          <w:szCs w:val="22"/>
          <w:lang w:eastAsia="lt-LT"/>
          <w14:ligatures w14:val="none"/>
        </w:rPr>
        <w:t>);</w:t>
      </w:r>
    </w:p>
    <w:p w14:paraId="3D5124D7" w14:textId="3451AC2A" w:rsidR="00284E30" w:rsidRPr="00957194" w:rsidRDefault="00086BEC" w:rsidP="00957194">
      <w:pPr>
        <w:spacing w:after="0" w:line="240" w:lineRule="auto"/>
        <w:ind w:firstLine="142"/>
        <w:rPr>
          <w:rFonts w:ascii="Times New Roman" w:eastAsiaTheme="minorEastAsia" w:hAnsi="Times New Roman" w:cs="Times New Roman"/>
          <w:kern w:val="0"/>
          <w:sz w:val="22"/>
          <w:szCs w:val="22"/>
          <w:lang w:eastAsia="lt-LT"/>
          <w14:ligatures w14:val="none"/>
        </w:rPr>
      </w:pPr>
      <w:r w:rsidRPr="00957194">
        <w:rPr>
          <w:rFonts w:ascii="Times New Roman" w:eastAsiaTheme="minorEastAsia" w:hAnsi="Times New Roman" w:cs="Times New Roman"/>
          <w:i/>
          <w:kern w:val="0"/>
          <w:sz w:val="22"/>
          <w:szCs w:val="22"/>
          <w:lang w:eastAsia="lt-LT"/>
          <w14:ligatures w14:val="none"/>
        </w:rPr>
        <w:t>C</w:t>
      </w:r>
      <w:r w:rsidRPr="00957194">
        <w:rPr>
          <w:rFonts w:ascii="Times New Roman" w:eastAsiaTheme="minorEastAsia" w:hAnsi="Times New Roman" w:cs="Times New Roman"/>
          <w:i/>
          <w:kern w:val="0"/>
          <w:sz w:val="22"/>
          <w:szCs w:val="22"/>
          <w:vertAlign w:val="subscript"/>
          <w:lang w:eastAsia="lt-LT"/>
          <w14:ligatures w14:val="none"/>
        </w:rPr>
        <w:t>p</w:t>
      </w:r>
      <w:r w:rsidRPr="00957194">
        <w:rPr>
          <w:rFonts w:ascii="Times New Roman" w:eastAsiaTheme="minorEastAsia" w:hAnsi="Times New Roman" w:cs="Times New Roman"/>
          <w:i/>
          <w:kern w:val="0"/>
          <w:sz w:val="22"/>
          <w:szCs w:val="22"/>
          <w:lang w:eastAsia="lt-LT"/>
          <w14:ligatures w14:val="none"/>
        </w:rPr>
        <w:t xml:space="preserve"> </w:t>
      </w:r>
      <w:r w:rsidRPr="00957194">
        <w:rPr>
          <w:rFonts w:ascii="Times New Roman" w:eastAsiaTheme="minorEastAsia" w:hAnsi="Times New Roman" w:cs="Times New Roman"/>
          <w:kern w:val="0"/>
          <w:sz w:val="22"/>
          <w:szCs w:val="22"/>
          <w:lang w:eastAsia="lt-LT"/>
          <w14:ligatures w14:val="none"/>
        </w:rPr>
        <w:t xml:space="preserve">– konkretaus dalyvio pasiūlyta </w:t>
      </w:r>
      <w:r w:rsidR="00957194" w:rsidRPr="00957194">
        <w:rPr>
          <w:rFonts w:ascii="Times New Roman" w:eastAsiaTheme="minorEastAsia" w:hAnsi="Times New Roman" w:cs="Times New Roman"/>
          <w:kern w:val="0"/>
          <w:sz w:val="22"/>
          <w:szCs w:val="22"/>
          <w:lang w:eastAsia="lt-LT"/>
          <w14:ligatures w14:val="none"/>
        </w:rPr>
        <w:t>pa</w:t>
      </w:r>
      <w:r w:rsidRPr="00957194">
        <w:rPr>
          <w:rFonts w:ascii="Times New Roman" w:eastAsiaTheme="minorEastAsia" w:hAnsi="Times New Roman" w:cs="Times New Roman"/>
          <w:kern w:val="0"/>
          <w:sz w:val="22"/>
          <w:szCs w:val="22"/>
          <w:lang w:eastAsia="lt-LT"/>
          <w14:ligatures w14:val="none"/>
        </w:rPr>
        <w:t>siūlymo kaina (eurais su PVM);</w:t>
      </w:r>
    </w:p>
    <w:p w14:paraId="3D5124D8" w14:textId="77777777" w:rsidR="00284E30" w:rsidRPr="00957194" w:rsidRDefault="00086BEC" w:rsidP="00957194">
      <w:pPr>
        <w:tabs>
          <w:tab w:val="left" w:pos="714"/>
          <w:tab w:val="left" w:pos="851"/>
          <w:tab w:val="left" w:pos="1134"/>
        </w:tabs>
        <w:spacing w:after="0" w:line="240" w:lineRule="auto"/>
        <w:ind w:firstLine="142"/>
        <w:rPr>
          <w:rFonts w:ascii="Times New Roman" w:eastAsiaTheme="minorEastAsia" w:hAnsi="Times New Roman" w:cs="Times New Roman"/>
          <w:kern w:val="0"/>
          <w:sz w:val="22"/>
          <w:szCs w:val="22"/>
          <w:lang w:eastAsia="lt-LT"/>
          <w14:ligatures w14:val="none"/>
        </w:rPr>
      </w:pPr>
      <w:r w:rsidRPr="00957194">
        <w:rPr>
          <w:rFonts w:ascii="Times New Roman" w:eastAsiaTheme="minorEastAsia" w:hAnsi="Times New Roman" w:cs="Times New Roman"/>
          <w:i/>
          <w:kern w:val="0"/>
          <w:sz w:val="22"/>
          <w:szCs w:val="22"/>
          <w:lang w:eastAsia="lt-LT"/>
          <w14:ligatures w14:val="none"/>
        </w:rPr>
        <w:t>X</w:t>
      </w:r>
      <w:r w:rsidRPr="00957194">
        <w:rPr>
          <w:rFonts w:ascii="Times New Roman" w:eastAsiaTheme="minorEastAsia" w:hAnsi="Times New Roman" w:cs="Times New Roman"/>
          <w:kern w:val="0"/>
          <w:sz w:val="22"/>
          <w:szCs w:val="22"/>
          <w:lang w:eastAsia="lt-LT"/>
          <w14:ligatures w14:val="none"/>
        </w:rPr>
        <w:t xml:space="preserve"> – lyginamojo svorio ekonominio naudingumo įvertinime koeficientas.</w:t>
      </w:r>
    </w:p>
    <w:p w14:paraId="502145A2" w14:textId="349A2EAA" w:rsidR="004F30AE" w:rsidRPr="00957194" w:rsidRDefault="00957194" w:rsidP="00957194">
      <w:pPr>
        <w:suppressAutoHyphens w:val="0"/>
        <w:spacing w:after="40" w:line="252" w:lineRule="auto"/>
        <w:rPr>
          <w:rFonts w:ascii="Times New Roman" w:eastAsia="MS Mincho" w:hAnsi="Times New Roman" w:cs="Aptos"/>
          <w:kern w:val="0"/>
          <w:sz w:val="22"/>
          <w:szCs w:val="22"/>
          <w:lang w:val="en-US"/>
          <w14:ligatures w14:val="none"/>
        </w:rPr>
      </w:pPr>
      <w:r>
        <w:rPr>
          <w:rFonts w:ascii="Times New Roman" w:eastAsia="MS Mincho" w:hAnsi="Times New Roman" w:cs="Aptos"/>
          <w:kern w:val="0"/>
          <w:sz w:val="22"/>
          <w:szCs w:val="22"/>
          <w:lang w:val="en-US"/>
          <w14:ligatures w14:val="none"/>
        </w:rPr>
        <w:t xml:space="preserve">  </w:t>
      </w:r>
      <w:r w:rsidR="004F30AE" w:rsidRPr="00957194">
        <w:rPr>
          <w:rFonts w:ascii="Times New Roman" w:eastAsia="MS Mincho" w:hAnsi="Times New Roman" w:cs="Aptos"/>
          <w:kern w:val="0"/>
          <w:sz w:val="18"/>
          <w:szCs w:val="18"/>
          <w:lang w:val="en-US"/>
          <w14:ligatures w14:val="none"/>
        </w:rPr>
        <w:t xml:space="preserve">Cmin </w:t>
      </w:r>
      <w:r w:rsidR="004F30AE" w:rsidRPr="00957194">
        <w:rPr>
          <w:rFonts w:ascii="Times New Roman" w:eastAsia="MS Mincho" w:hAnsi="Times New Roman" w:cs="Aptos"/>
          <w:kern w:val="0"/>
          <w:sz w:val="22"/>
          <w:szCs w:val="22"/>
          <w:lang w:val="en-US"/>
          <w14:ligatures w14:val="none"/>
        </w:rPr>
        <w:t>– mažiausia pasiūlyta kaina (eurais su PVM) tarp neatmestų pasiūlymų, kurių kaina neviršija pirkimui skirtų lėšų;</w:t>
      </w:r>
    </w:p>
    <w:p w14:paraId="3D5124D9" w14:textId="77777777" w:rsidR="00284E30" w:rsidRDefault="00284E30">
      <w:pPr>
        <w:tabs>
          <w:tab w:val="left" w:pos="714"/>
          <w:tab w:val="left" w:pos="851"/>
          <w:tab w:val="left" w:pos="1134"/>
        </w:tabs>
        <w:spacing w:after="0" w:line="240" w:lineRule="auto"/>
        <w:ind w:firstLine="709"/>
        <w:jc w:val="both"/>
        <w:rPr>
          <w:rFonts w:ascii="Times New Roman" w:eastAsiaTheme="minorEastAsia" w:hAnsi="Times New Roman" w:cs="Times New Roman"/>
          <w:kern w:val="0"/>
          <w:lang w:eastAsia="lt-LT"/>
          <w14:ligatures w14:val="none"/>
        </w:rPr>
      </w:pPr>
    </w:p>
    <w:p w14:paraId="3D5124DA" w14:textId="4ABA7F51" w:rsidR="00284E30" w:rsidRDefault="00086BEC">
      <w:pPr>
        <w:tabs>
          <w:tab w:val="left" w:pos="284"/>
        </w:tabs>
        <w:spacing w:after="0" w:line="240" w:lineRule="auto"/>
        <w:ind w:firstLine="709"/>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6. Kokybės kriterijaus </w:t>
      </w:r>
      <w:r>
        <w:rPr>
          <w:rFonts w:ascii="Times New Roman" w:eastAsiaTheme="minorEastAsia" w:hAnsi="Times New Roman" w:cs="Times New Roman"/>
          <w:i/>
          <w:iCs/>
          <w:kern w:val="0"/>
          <w:lang w:eastAsia="lt-LT"/>
          <w14:ligatures w14:val="none"/>
        </w:rPr>
        <w:t>Pirmas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225D6F">
        <w:rPr>
          <w:rFonts w:ascii="Times New Roman" w:eastAsiaTheme="minorEastAsia" w:hAnsi="Times New Roman" w:cs="Times New Roman"/>
          <w:kern w:val="0"/>
          <w:lang w:eastAsia="lt-LT"/>
          <w14:ligatures w14:val="none"/>
        </w:rPr>
        <w:t xml:space="preserve">Tyrimo vadovo </w:t>
      </w:r>
      <w:r>
        <w:rPr>
          <w:rFonts w:ascii="Times New Roman" w:eastAsiaTheme="minorEastAsia" w:hAnsi="Times New Roman" w:cs="Times New Roman"/>
          <w:iCs/>
          <w:kern w:val="0"/>
          <w:lang w:eastAsia="lt-LT"/>
          <w14:ligatures w14:val="none"/>
        </w:rPr>
        <w:t>Nr. 1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pagal šią formulę:</w:t>
      </w:r>
    </w:p>
    <w:p w14:paraId="3D5124DB" w14:textId="77777777" w:rsidR="00284E30" w:rsidRDefault="008B72E1">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oMath>
      </m:oMathPara>
    </w:p>
    <w:p w14:paraId="3D5124D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D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1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D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D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1</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E1" w14:textId="77777777" w:rsidR="00284E30" w:rsidRDefault="00284E30">
      <w:pPr>
        <w:tabs>
          <w:tab w:val="left" w:pos="714"/>
          <w:tab w:val="left" w:pos="851"/>
          <w:tab w:val="left" w:pos="1134"/>
        </w:tabs>
        <w:spacing w:after="0" w:line="240" w:lineRule="auto"/>
        <w:ind w:firstLine="142"/>
        <w:jc w:val="both"/>
        <w:rPr>
          <w:rFonts w:ascii="Times New Roman" w:eastAsiaTheme="minorEastAsia" w:hAnsi="Times New Roman" w:cs="Times New Roman"/>
          <w:kern w:val="0"/>
          <w:lang w:eastAsia="lt-LT"/>
          <w14:ligatures w14:val="none"/>
        </w:rPr>
      </w:pPr>
    </w:p>
    <w:p w14:paraId="3D5124E2" w14:textId="0BF4E4D3"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7. Kokybės kriterijaus Antr</w:t>
      </w:r>
      <w:r>
        <w:rPr>
          <w:rFonts w:ascii="Times New Roman" w:eastAsiaTheme="minorEastAsia" w:hAnsi="Times New Roman" w:cs="Times New Roman"/>
          <w:i/>
          <w:iCs/>
          <w:kern w:val="0"/>
          <w:lang w:eastAsia="lt-LT"/>
          <w14:ligatures w14:val="none"/>
        </w:rPr>
        <w:t>as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Specialistas</w:t>
      </w:r>
      <w:r>
        <w:rPr>
          <w:rFonts w:ascii="Times New Roman" w:eastAsiaTheme="minorEastAsia" w:hAnsi="Times New Roman" w:cs="Times New Roman"/>
          <w:iCs/>
          <w:kern w:val="0"/>
          <w:lang w:eastAsia="lt-LT"/>
          <w14:ligatures w14:val="none"/>
        </w:rPr>
        <w:t xml:space="preserve"> Nr. 2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(Y2) pagal šią formulę:</w:t>
      </w:r>
    </w:p>
    <w:p w14:paraId="3D5124E3" w14:textId="77777777" w:rsidR="00284E30" w:rsidRDefault="008B72E1">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oMath>
      </m:oMathPara>
    </w:p>
    <w:p w14:paraId="3D5124E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2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E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 lyginamojo svorio ekonominio naudingumo įvertinime koeficientas. </w:t>
      </w:r>
    </w:p>
    <w:p w14:paraId="3D5124E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EA" w14:textId="0FD585B1"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8.Kokybės kriterijaus Trečias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w:t>
      </w:r>
      <w:r w:rsidR="0089663F">
        <w:rPr>
          <w:rFonts w:ascii="Times New Roman" w:eastAsiaTheme="minorEastAsia" w:hAnsi="Times New Roman" w:cs="Times New Roman"/>
          <w:iCs/>
          <w:kern w:val="0"/>
          <w:lang w:eastAsia="lt-LT"/>
          <w14:ligatures w14:val="none"/>
        </w:rPr>
        <w:t xml:space="preserve">Specialistas </w:t>
      </w:r>
      <w:r>
        <w:rPr>
          <w:rFonts w:ascii="Times New Roman" w:eastAsiaTheme="minorEastAsia" w:hAnsi="Times New Roman" w:cs="Times New Roman"/>
          <w:iCs/>
          <w:kern w:val="0"/>
          <w:lang w:eastAsia="lt-LT"/>
          <w14:ligatures w14:val="none"/>
        </w:rPr>
        <w:t>Nr. 3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pagal šią formulę:</w:t>
      </w:r>
    </w:p>
    <w:p w14:paraId="3D5124EB" w14:textId="77777777" w:rsidR="00284E30" w:rsidRDefault="008B72E1">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oMath>
      </m:oMathPara>
    </w:p>
    <w:p w14:paraId="3D5124EC"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ED"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 xml:space="preserve">3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EE"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EF"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0"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1"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2" w14:textId="6C8A0436"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9.Kokybės kriterijaus </w:t>
      </w:r>
      <w:r w:rsidR="003818D5">
        <w:rPr>
          <w:rFonts w:ascii="Times New Roman" w:eastAsiaTheme="minorEastAsia" w:hAnsi="Times New Roman" w:cs="Times New Roman"/>
          <w:kern w:val="0"/>
          <w:lang w:eastAsia="lt-LT"/>
          <w14:ligatures w14:val="none"/>
        </w:rPr>
        <w:t>Ketvirtas</w:t>
      </w:r>
      <w:r>
        <w:rPr>
          <w:rFonts w:ascii="Times New Roman" w:eastAsiaTheme="minorEastAsia" w:hAnsi="Times New Roman" w:cs="Times New Roman"/>
          <w:i/>
          <w:iCs/>
          <w:kern w:val="0"/>
          <w:lang w:eastAsia="lt-LT"/>
          <w14:ligatures w14:val="none"/>
        </w:rPr>
        <w:t xml:space="preserve"> parametras</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iCs/>
          <w:kern w:val="0"/>
          <w:lang w:eastAsia="lt-LT"/>
          <w14:ligatures w14:val="none"/>
        </w:rPr>
        <w:t>„Eksperto Nr. 4 patirtis“</w:t>
      </w:r>
      <w:r>
        <w:rPr>
          <w:rFonts w:ascii="Times New Roman" w:eastAsiaTheme="minorEastAsia" w:hAnsi="Times New Roman" w:cs="Times New Roman"/>
          <w:i/>
          <w:iCs/>
          <w:kern w:val="0"/>
          <w:lang w:eastAsia="lt-LT"/>
          <w14:ligatures w14:val="none"/>
        </w:rPr>
        <w:t xml:space="preserve"> </w:t>
      </w:r>
      <w:r>
        <w:rPr>
          <w:rFonts w:ascii="Times New Roman" w:eastAsiaTheme="minorEastAsia" w:hAnsi="Times New Roman" w:cs="Times New Roman"/>
          <w:kern w:val="0"/>
          <w:lang w:eastAsia="lt-LT"/>
          <w14:ligatures w14:val="none"/>
        </w:rPr>
        <w:t>įvertinimas apskaičiuojamas kriterijaus parametro įvertinimo reikšmę (P</w:t>
      </w:r>
      <w:r>
        <w:rPr>
          <w:rFonts w:ascii="Times New Roman" w:eastAsiaTheme="minorEastAsia" w:hAnsi="Times New Roman" w:cs="Times New Roman"/>
          <w:kern w:val="0"/>
          <w:vertAlign w:val="subscript"/>
          <w:lang w:eastAsia="lt-LT"/>
          <w14:ligatures w14:val="none"/>
        </w:rPr>
        <w:t>S</w:t>
      </w:r>
      <w:r>
        <w:rPr>
          <w:rFonts w:ascii="Times New Roman" w:eastAsiaTheme="minorEastAsia" w:hAnsi="Times New Roman" w:cs="Times New Roman"/>
          <w:kern w:val="0"/>
          <w:lang w:eastAsia="lt-LT"/>
          <w14:ligatures w14:val="none"/>
        </w:rPr>
        <w:t>) padalinant iš maksimalios (didžiausios galimos) šio kriterijaus parametro reikšmės (P</w:t>
      </w:r>
      <w:r>
        <w:rPr>
          <w:rFonts w:ascii="Times New Roman" w:eastAsiaTheme="minorEastAsia" w:hAnsi="Times New Roman" w:cs="Times New Roman"/>
          <w:kern w:val="0"/>
          <w:vertAlign w:val="subscript"/>
          <w:lang w:eastAsia="lt-LT"/>
          <w14:ligatures w14:val="none"/>
        </w:rPr>
        <w:t>max</w:t>
      </w:r>
      <w:r>
        <w:rPr>
          <w:rFonts w:ascii="Times New Roman" w:eastAsiaTheme="minorEastAsia" w:hAnsi="Times New Roman" w:cs="Times New Roman"/>
          <w:kern w:val="0"/>
          <w:lang w:eastAsia="lt-LT"/>
          <w14:ligatures w14:val="none"/>
        </w:rPr>
        <w:t>) bei padauginant iš vertinamo kriterijaus parametro lyginamojo svorio ekonominio naudingumo įvertinime (Y</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pagal šią formulę:</w:t>
      </w:r>
    </w:p>
    <w:p w14:paraId="3D5124F3" w14:textId="77777777" w:rsidR="00284E30" w:rsidRDefault="008B72E1">
      <w:pPr>
        <w:tabs>
          <w:tab w:val="left" w:pos="284"/>
        </w:tabs>
        <w:spacing w:after="0" w:line="240" w:lineRule="auto"/>
        <w:jc w:val="center"/>
        <w:rPr>
          <w:rFonts w:ascii="Times New Roman" w:eastAsiaTheme="minorEastAsia" w:hAnsi="Times New Roman" w:cs="Times New Roman"/>
          <w:b/>
          <w:bCs/>
          <w:kern w:val="0"/>
          <w:lang w:eastAsia="lt-LT"/>
          <w14:ligatures w14:val="none"/>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4</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s</m:t>
                  </m:r>
                </m:sub>
              </m:sSub>
            </m:num>
            <m:den>
              <m:sSub>
                <m:sSubPr>
                  <m:ctrlPr>
                    <w:rPr>
                      <w:rFonts w:ascii="Cambria Math" w:hAnsi="Cambria Math"/>
                    </w:rPr>
                  </m:ctrlPr>
                </m:sSubPr>
                <m:e>
                  <m:r>
                    <w:rPr>
                      <w:rFonts w:ascii="Cambria Math" w:hAnsi="Cambria Math"/>
                    </w:rPr>
                    <m:t>P</m:t>
                  </m:r>
                </m:e>
                <m:sub>
                  <m:r>
                    <w:rPr>
                      <w:rFonts w:ascii="Cambria Math" w:hAnsi="Cambria Math"/>
                    </w:rPr>
                    <m:t>max</m:t>
                  </m:r>
                </m:sub>
              </m:sSub>
            </m:den>
          </m:f>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4</m:t>
              </m:r>
            </m:sub>
          </m:sSub>
        </m:oMath>
      </m:oMathPara>
    </w:p>
    <w:p w14:paraId="3D5124F4" w14:textId="77777777" w:rsidR="00284E30" w:rsidRDefault="00284E30">
      <w:pPr>
        <w:spacing w:after="0" w:line="240" w:lineRule="auto"/>
        <w:ind w:firstLine="142"/>
        <w:jc w:val="both"/>
        <w:rPr>
          <w:rFonts w:ascii="Times New Roman" w:eastAsiaTheme="minorEastAsia" w:hAnsi="Times New Roman" w:cs="Times New Roman"/>
          <w:kern w:val="0"/>
          <w:lang w:eastAsia="lt-LT"/>
          <w14:ligatures w14:val="none"/>
        </w:rPr>
      </w:pPr>
    </w:p>
    <w:p w14:paraId="3D5124F5" w14:textId="77777777" w:rsidR="00284E30" w:rsidRDefault="00086BEC">
      <w:pPr>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P4</w:t>
      </w:r>
      <w:r>
        <w:rPr>
          <w:rFonts w:ascii="Times New Roman" w:eastAsiaTheme="minorEastAsia" w:hAnsi="Times New Roman" w:cs="Times New Roman"/>
          <w:kern w:val="0"/>
          <w:vertAlign w:val="subscript"/>
          <w:lang w:eastAsia="lt-LT"/>
          <w14:ligatures w14:val="none"/>
        </w:rPr>
        <w:t xml:space="preserve"> </w:t>
      </w:r>
      <w:r>
        <w:rPr>
          <w:rFonts w:ascii="Times New Roman" w:eastAsiaTheme="minorEastAsia" w:hAnsi="Times New Roman" w:cs="Times New Roman"/>
          <w:iCs/>
          <w:kern w:val="0"/>
          <w:lang w:eastAsia="lt-LT"/>
          <w14:ligatures w14:val="none"/>
        </w:rPr>
        <w:t>–</w:t>
      </w:r>
      <w:r>
        <w:rPr>
          <w:rFonts w:ascii="Times New Roman" w:eastAsiaTheme="minorEastAsia" w:hAnsi="Times New Roman" w:cs="Times New Roman"/>
          <w:b/>
          <w:bCs/>
          <w:kern w:val="0"/>
          <w:vertAlign w:val="subscript"/>
          <w:lang w:eastAsia="lt-LT"/>
          <w14:ligatures w14:val="none"/>
        </w:rPr>
        <w:t xml:space="preserve"> </w:t>
      </w:r>
      <w:r>
        <w:rPr>
          <w:rFonts w:ascii="Times New Roman" w:eastAsiaTheme="minorEastAsia" w:hAnsi="Times New Roman" w:cs="Times New Roman"/>
          <w:kern w:val="0"/>
          <w:lang w:eastAsia="lt-LT"/>
          <w14:ligatures w14:val="none"/>
        </w:rPr>
        <w:t>konkretaus dalyvio pasiūlymo įvertinimas pagal nurodytą kriterijų (balais);</w:t>
      </w:r>
    </w:p>
    <w:p w14:paraId="3D5124F6" w14:textId="77777777" w:rsidR="00284E30" w:rsidRDefault="00086BEC">
      <w:pPr>
        <w:tabs>
          <w:tab w:val="left" w:pos="709"/>
        </w:tabs>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 xml:space="preserve">s  </w:t>
      </w:r>
      <w:r>
        <w:rPr>
          <w:rFonts w:ascii="Times New Roman" w:eastAsiaTheme="minorEastAsia" w:hAnsi="Times New Roman" w:cs="Times New Roman"/>
          <w:iCs/>
          <w:kern w:val="0"/>
          <w:lang w:eastAsia="lt-LT"/>
          <w14:ligatures w14:val="none"/>
        </w:rPr>
        <w:t>– konkretaus dalyvio kriterijaus įvertinimas už papildomą specialistą suteiktus balus;</w:t>
      </w:r>
    </w:p>
    <w:p w14:paraId="3D5124F7" w14:textId="77777777" w:rsidR="00284E30" w:rsidRDefault="00086BEC">
      <w:pPr>
        <w:spacing w:after="0" w:line="240" w:lineRule="auto"/>
        <w:jc w:val="both"/>
        <w:rPr>
          <w:rFonts w:ascii="Times New Roman" w:eastAsiaTheme="minorEastAsia" w:hAnsi="Times New Roman" w:cs="Times New Roman"/>
          <w:iCs/>
          <w:kern w:val="0"/>
          <w:lang w:eastAsia="lt-LT"/>
          <w14:ligatures w14:val="none"/>
        </w:rPr>
      </w:pPr>
      <w:r>
        <w:rPr>
          <w:rFonts w:ascii="Times New Roman" w:eastAsiaTheme="minorEastAsia" w:hAnsi="Times New Roman" w:cs="Times New Roman"/>
          <w:iCs/>
          <w:kern w:val="0"/>
          <w:lang w:eastAsia="lt-LT"/>
          <w14:ligatures w14:val="none"/>
        </w:rPr>
        <w:t>P</w:t>
      </w:r>
      <w:r>
        <w:rPr>
          <w:rFonts w:ascii="Times New Roman" w:eastAsiaTheme="minorEastAsia" w:hAnsi="Times New Roman" w:cs="Times New Roman"/>
          <w:iCs/>
          <w:kern w:val="0"/>
          <w:vertAlign w:val="subscript"/>
          <w:lang w:eastAsia="lt-LT"/>
          <w14:ligatures w14:val="none"/>
        </w:rPr>
        <w:t>max</w:t>
      </w:r>
      <w:r>
        <w:rPr>
          <w:rFonts w:ascii="Times New Roman" w:eastAsiaTheme="minorEastAsia" w:hAnsi="Times New Roman" w:cs="Times New Roman"/>
          <w:iCs/>
          <w:kern w:val="0"/>
          <w:lang w:eastAsia="lt-LT"/>
          <w14:ligatures w14:val="none"/>
        </w:rPr>
        <w:t xml:space="preserve"> - maksimali (didžiausia galima) parametro reikšmė – 3 balai;</w:t>
      </w:r>
    </w:p>
    <w:p w14:paraId="3D5124F8" w14:textId="77777777" w:rsidR="00284E30" w:rsidRDefault="00086BEC">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iCs/>
          <w:kern w:val="0"/>
          <w:lang w:eastAsia="lt-LT"/>
          <w14:ligatures w14:val="none"/>
        </w:rPr>
        <w:t>Y</w:t>
      </w:r>
      <w:r>
        <w:rPr>
          <w:rFonts w:ascii="Times New Roman" w:eastAsiaTheme="minorEastAsia" w:hAnsi="Times New Roman" w:cs="Times New Roman"/>
          <w:iCs/>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 lyginamojo svorio ekonominio naudingumo įvertinime koeficientas.</w:t>
      </w:r>
    </w:p>
    <w:p w14:paraId="3D5124F9"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A" w14:textId="77777777" w:rsidR="00284E30" w:rsidRDefault="00284E30">
      <w:pPr>
        <w:tabs>
          <w:tab w:val="left" w:pos="714"/>
          <w:tab w:val="left" w:pos="851"/>
          <w:tab w:val="left" w:pos="1134"/>
        </w:tabs>
        <w:spacing w:after="0" w:line="240" w:lineRule="auto"/>
        <w:jc w:val="both"/>
        <w:rPr>
          <w:rFonts w:ascii="Times New Roman" w:eastAsiaTheme="minorEastAsia" w:hAnsi="Times New Roman" w:cs="Times New Roman"/>
          <w:kern w:val="0"/>
          <w:lang w:eastAsia="lt-LT"/>
          <w14:ligatures w14:val="none"/>
        </w:rPr>
      </w:pPr>
    </w:p>
    <w:p w14:paraId="3D5124FB" w14:textId="77777777" w:rsidR="00284E30" w:rsidRDefault="00086BEC">
      <w:pPr>
        <w:tabs>
          <w:tab w:val="left" w:pos="284"/>
        </w:tabs>
        <w:spacing w:after="0" w:line="240" w:lineRule="auto"/>
        <w:ind w:firstLine="567"/>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10. Kokybės kriterijaus (T) vertė apskaičiuojama, sudedant kokybės kriterijaus Pirmo, Antro ir Trečio, ketvirto parametrų reikšmes.</w:t>
      </w:r>
    </w:p>
    <w:p w14:paraId="3D5124FC" w14:textId="77777777" w:rsidR="00284E30" w:rsidRDefault="00086BEC">
      <w:pPr>
        <w:tabs>
          <w:tab w:val="left" w:pos="284"/>
        </w:tabs>
        <w:spacing w:after="0" w:line="240" w:lineRule="auto"/>
        <w:ind w:firstLine="3690"/>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T=P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p>
    <w:p w14:paraId="3D5124FD" w14:textId="77777777" w:rsidR="00284E30" w:rsidRDefault="00086BEC">
      <w:pPr>
        <w:tabs>
          <w:tab w:val="left" w:pos="284"/>
          <w:tab w:val="left" w:pos="709"/>
          <w:tab w:val="left" w:pos="1134"/>
        </w:tabs>
        <w:spacing w:after="0" w:line="240" w:lineRule="auto"/>
        <w:ind w:firstLine="567"/>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11. Visi skaičiavimai atliekami, apvalinant iki dviejų skaičių po kabelio. Jeigu Pirkime teikėjai surenka vienodą ekonominio naudingumo balą – Pasiūlymų eilėje pirmesnis nurodomas tas teikėjas, kuris anksčiau pateikė savo pasiūlymą.</w:t>
      </w:r>
    </w:p>
    <w:p w14:paraId="3D5124FE" w14:textId="77777777" w:rsidR="00284E30" w:rsidRDefault="00086BEC">
      <w:pPr>
        <w:spacing w:after="0" w:line="240" w:lineRule="auto"/>
        <w:ind w:left="540"/>
        <w:contextualSpacing/>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bCs/>
          <w:kern w:val="0"/>
          <w:lang w:eastAsia="lt-LT"/>
          <w14:ligatures w14:val="none"/>
        </w:rPr>
        <w:t>12. Kokybės kriterijaus (T) parametrai ir aprašymas:</w:t>
      </w:r>
    </w:p>
    <w:p w14:paraId="3D5124FF" w14:textId="77777777" w:rsidR="00284E30" w:rsidRPr="008B72E1"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12.1. </w:t>
      </w:r>
      <w:r w:rsidRPr="008B72E1">
        <w:rPr>
          <w:rFonts w:ascii="Times New Roman" w:eastAsiaTheme="minorEastAsia" w:hAnsi="Times New Roman" w:cs="Times New Roman"/>
          <w:kern w:val="0"/>
          <w:lang w:eastAsia="lt-LT"/>
          <w14:ligatures w14:val="none"/>
        </w:rPr>
        <w:t xml:space="preserve">Vertinamas specialistas turi būti tas pats, kuris nurodomas grindžiant teikėjo atitiktį minimaliems kvalifikacijos reikalavimams, ir kuris tiesiogiai teiks paslaugas Perkančiajai organizacijai. </w:t>
      </w:r>
    </w:p>
    <w:p w14:paraId="3D512500" w14:textId="347844BA" w:rsidR="00284E30" w:rsidRPr="008B72E1"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sidRPr="008B72E1">
        <w:rPr>
          <w:rFonts w:ascii="Times New Roman" w:eastAsiaTheme="minorEastAsia" w:hAnsi="Times New Roman" w:cs="Times New Roman"/>
          <w:kern w:val="0"/>
          <w:lang w:eastAsia="lt-LT"/>
          <w14:ligatures w14:val="none"/>
        </w:rPr>
        <w:t xml:space="preserve">12.2. </w:t>
      </w:r>
      <w:r w:rsidR="008B72E1" w:rsidRPr="008B72E1">
        <w:rPr>
          <w:rFonts w:ascii="Times New Roman" w:hAnsi="Times New Roman" w:cs="Times New Roman"/>
        </w:rPr>
        <w:t>Jeigu tai pačiai specialisto pozicijai tiekėjas siūlo kelis specialistus, tiekėjas pasiūlyme turi aiškiai nurodyti, kurio specialisto patirtis turi būti vertinama pagal atitinkamą kokybės kriterijaus parametrą. Perkančioji organizacija pagal kiekvieną parametrą vertins tik vieno nurodyto specialisto patirtį</w:t>
      </w:r>
      <w:r w:rsidR="008B72E1" w:rsidRPr="008B72E1">
        <w:rPr>
          <w:rFonts w:ascii="Times New Roman" w:eastAsiaTheme="minorEastAsia" w:hAnsi="Times New Roman" w:cs="Times New Roman"/>
          <w:kern w:val="0"/>
          <w:lang w:eastAsia="lt-LT"/>
          <w14:ligatures w14:val="none"/>
        </w:rPr>
        <w:t xml:space="preserve"> </w:t>
      </w:r>
      <w:r w:rsidR="008B72E1" w:rsidRPr="008B72E1">
        <w:rPr>
          <w:rFonts w:ascii="Times New Roman" w:eastAsiaTheme="minorEastAsia" w:hAnsi="Times New Roman" w:cs="Times New Roman"/>
          <w:kern w:val="0"/>
          <w:lang w:eastAsia="lt-LT"/>
          <w14:ligatures w14:val="none"/>
        </w:rPr>
        <w:t>(t. y. Perkančioji organizacija vertins tik vieno specialisto patirtį ir suteiks ekonominio naudingumo balus).</w:t>
      </w:r>
    </w:p>
    <w:p w14:paraId="3D512501" w14:textId="7F39DA24" w:rsidR="00284E30" w:rsidRPr="00957194"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b/>
          <w:bCs/>
          <w:color w:val="FF0000"/>
          <w:kern w:val="0"/>
          <w:lang w:eastAsia="lt-LT"/>
          <w14:ligatures w14:val="none"/>
        </w:rPr>
      </w:pPr>
      <w:r>
        <w:rPr>
          <w:rFonts w:ascii="Times New Roman" w:eastAsiaTheme="minorEastAsia" w:hAnsi="Times New Roman" w:cs="Times New Roman"/>
          <w:kern w:val="0"/>
          <w:lang w:eastAsia="lt-LT"/>
          <w14:ligatures w14:val="none"/>
        </w:rPr>
        <w:t>13. Skaičiuojama tik ta specialisto patirtis, kuri įgyta ne anksčiau kaip prieš 3 metus iki ti</w:t>
      </w:r>
      <w:r w:rsidR="008B72E1">
        <w:rPr>
          <w:rFonts w:ascii="Times New Roman" w:eastAsiaTheme="minorEastAsia" w:hAnsi="Times New Roman" w:cs="Times New Roman"/>
          <w:kern w:val="0"/>
          <w:lang w:eastAsia="lt-LT"/>
          <w14:ligatures w14:val="none"/>
        </w:rPr>
        <w:t>e</w:t>
      </w:r>
      <w:r>
        <w:rPr>
          <w:rFonts w:ascii="Times New Roman" w:eastAsiaTheme="minorEastAsia" w:hAnsi="Times New Roman" w:cs="Times New Roman"/>
          <w:kern w:val="0"/>
          <w:lang w:eastAsia="lt-LT"/>
          <w14:ligatures w14:val="none"/>
        </w:rPr>
        <w:t xml:space="preserve">kėjų pasiūlymų pateikimo termino pabaigos, bet </w:t>
      </w:r>
      <w:r w:rsidR="00957194" w:rsidRPr="00957194">
        <w:rPr>
          <w:rFonts w:ascii="Times New Roman" w:hAnsi="Times New Roman" w:cs="Times New Roman"/>
        </w:rPr>
        <w:t>už patirtį, kuria tik pagrindžiama atitiktis minimaliems kvalifikacijos reikalavimams, balai nesuteikiami</w:t>
      </w:r>
      <w:r w:rsidRPr="00957194">
        <w:rPr>
          <w:rFonts w:ascii="Times New Roman" w:eastAsiaTheme="minorEastAsia" w:hAnsi="Times New Roman" w:cs="Times New Roman"/>
          <w:kern w:val="0"/>
          <w:lang w:eastAsia="lt-LT"/>
          <w14:ligatures w14:val="none"/>
        </w:rPr>
        <w:t>.</w:t>
      </w:r>
      <w:r w:rsidR="00957194">
        <w:rPr>
          <w:rFonts w:ascii="Times New Roman" w:eastAsiaTheme="minorEastAsia" w:hAnsi="Times New Roman" w:cs="Times New Roman"/>
          <w:kern w:val="0"/>
          <w:lang w:eastAsia="lt-LT"/>
          <w14:ligatures w14:val="none"/>
        </w:rPr>
        <w:t xml:space="preserve"> </w:t>
      </w:r>
      <w:r w:rsidR="00957194" w:rsidRPr="00957194">
        <w:rPr>
          <w:rFonts w:ascii="Times New Roman" w:hAnsi="Times New Roman" w:cs="Times New Roman"/>
          <w:b/>
          <w:bCs/>
          <w:color w:val="FF0000"/>
        </w:rPr>
        <w:t>Balai suteikiami tik už patirtį, viršijančią minimalius kvalifikacijos reikalavimus.</w:t>
      </w:r>
    </w:p>
    <w:p w14:paraId="3D512502" w14:textId="77777777" w:rsidR="00284E30" w:rsidRDefault="00086BEC">
      <w:pPr>
        <w:tabs>
          <w:tab w:val="left" w:pos="284"/>
          <w:tab w:val="left" w:pos="993"/>
          <w:tab w:val="left" w:pos="1134"/>
        </w:tabs>
        <w:spacing w:after="0" w:line="240" w:lineRule="auto"/>
        <w:contextualSpacing/>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val="en-US" w:eastAsia="lt-LT"/>
          <w14:ligatures w14:val="none"/>
        </w:rPr>
        <w:t xml:space="preserve">14. </w:t>
      </w:r>
      <w:r>
        <w:rPr>
          <w:rFonts w:ascii="Times New Roman" w:eastAsiaTheme="minorEastAsia" w:hAnsi="Times New Roman" w:cs="Times New Roman"/>
          <w:kern w:val="0"/>
          <w:lang w:eastAsia="lt-LT"/>
          <w14:ligatures w14:val="none"/>
        </w:rPr>
        <w:t>Balų suteikimo tvarka:</w:t>
      </w:r>
      <w:r>
        <w:rPr>
          <w:rFonts w:ascii="Times New Roman" w:eastAsiaTheme="minorEastAsia" w:hAnsi="Times New Roman" w:cs="Times New Roman"/>
          <w:b/>
          <w:bCs/>
          <w:kern w:val="0"/>
          <w:lang w:eastAsia="lt-LT"/>
          <w14:ligatures w14:val="none"/>
        </w:rPr>
        <w:t xml:space="preserve"> </w:t>
      </w:r>
    </w:p>
    <w:tbl>
      <w:tblPr>
        <w:tblW w:w="9781" w:type="dxa"/>
        <w:tblInd w:w="108" w:type="dxa"/>
        <w:tblLayout w:type="fixed"/>
        <w:tblLook w:val="04A0" w:firstRow="1" w:lastRow="0" w:firstColumn="1" w:lastColumn="0" w:noHBand="0" w:noVBand="1"/>
      </w:tblPr>
      <w:tblGrid>
        <w:gridCol w:w="1276"/>
        <w:gridCol w:w="8505"/>
      </w:tblGrid>
      <w:tr w:rsidR="00284E30" w14:paraId="3D51250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3" w14:textId="0740AFE6" w:rsidR="00284E30" w:rsidRDefault="00086BEC">
            <w:pPr>
              <w:jc w:val="both"/>
              <w:rPr>
                <w:rFonts w:ascii="Times New Roman" w:eastAsia="Times New Roman"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1 parametras.</w:t>
            </w:r>
            <w:r>
              <w:rPr>
                <w:rFonts w:ascii="Times New Roman" w:eastAsiaTheme="minorEastAsia" w:hAnsi="Times New Roman" w:cs="Times New Roman"/>
                <w:b/>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Tyrimo vadovas Nr.1</w:t>
            </w:r>
            <w:r>
              <w:rPr>
                <w:rFonts w:ascii="Times New Roman" w:eastAsiaTheme="minorEastAsia" w:hAnsi="Times New Roman" w:cs="Times New Roman"/>
                <w:bCs/>
                <w:kern w:val="0"/>
                <w:lang w:val="pt-BR" w:eastAsia="lt-LT"/>
                <w14:ligatures w14:val="none"/>
              </w:rPr>
              <w:t xml:space="preserve">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1</w:t>
            </w:r>
            <w:r>
              <w:rPr>
                <w:rFonts w:ascii="Times New Roman" w:eastAsiaTheme="minorEastAsia" w:hAnsi="Times New Roman" w:cs="Times New Roman"/>
                <w:kern w:val="0"/>
                <w:lang w:eastAsia="lt-LT"/>
                <w14:ligatures w14:val="none"/>
              </w:rPr>
              <w:t>). Projekto vadovo vertinama patirtis</w:t>
            </w:r>
          </w:p>
        </w:tc>
      </w:tr>
      <w:tr w:rsidR="00284E30" w14:paraId="3D512507"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5"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 xml:space="preserve">Balai </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6" w14:textId="77777777" w:rsidR="00284E30" w:rsidRDefault="00284E30">
            <w:pPr>
              <w:tabs>
                <w:tab w:val="left" w:pos="1280"/>
              </w:tabs>
              <w:spacing w:after="0" w:line="240" w:lineRule="auto"/>
              <w:contextualSpacing/>
              <w:rPr>
                <w:rFonts w:ascii="Times New Roman" w:eastAsiaTheme="minorEastAsia" w:hAnsi="Times New Roman" w:cs="Times New Roman"/>
                <w:bCs/>
                <w:kern w:val="0"/>
                <w:lang w:eastAsia="lt-LT"/>
                <w14:ligatures w14:val="none"/>
              </w:rPr>
            </w:pPr>
          </w:p>
        </w:tc>
      </w:tr>
      <w:tr w:rsidR="00284E30" w14:paraId="3D51250A"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8"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lastRenderedPageBreak/>
              <w:t>1</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9" w14:textId="4C5D9BE6"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2 (dviem) tyrimams.</w:t>
            </w:r>
          </w:p>
        </w:tc>
      </w:tr>
      <w:tr w:rsidR="00284E30" w14:paraId="3D51250D"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B"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C" w14:textId="3E32A5DD"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3 (trims) tyrimams.</w:t>
            </w:r>
          </w:p>
        </w:tc>
      </w:tr>
      <w:tr w:rsidR="00284E30" w14:paraId="3D512510" w14:textId="77777777">
        <w:tc>
          <w:tcPr>
            <w:tcW w:w="1276" w:type="dxa"/>
            <w:tcBorders>
              <w:top w:val="single" w:sz="4" w:space="0" w:color="000000"/>
              <w:left w:val="single" w:sz="4" w:space="0" w:color="000000"/>
              <w:bottom w:val="single" w:sz="4" w:space="0" w:color="000000"/>
            </w:tcBorders>
            <w:shd w:val="clear" w:color="auto" w:fill="FFFFFF" w:themeFill="background1"/>
          </w:tcPr>
          <w:p w14:paraId="3D51250E" w14:textId="77777777" w:rsidR="00284E30" w:rsidRDefault="00086BEC">
            <w:pPr>
              <w:spacing w:after="0" w:line="240" w:lineRule="auto"/>
              <w:ind w:firstLine="5"/>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0F" w14:textId="3811EAEC"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bCs/>
                <w:kern w:val="0"/>
                <w:lang w:eastAsia="lt-LT"/>
                <w14:ligatures w14:val="none"/>
              </w:rPr>
              <w:t>Per paskutinius 3 (trejus) metus iki pasiūlymų pateikimo termino pabaigos</w:t>
            </w:r>
            <w:r>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kern w:val="0"/>
                <w:lang w:eastAsia="lt-LT"/>
                <w14:ligatures w14:val="none"/>
              </w:rPr>
              <w:t>yra</w:t>
            </w:r>
            <w:r>
              <w:rPr>
                <w:rFonts w:ascii="Times New Roman" w:eastAsia="Times New Roman" w:hAnsi="Times New Roman" w:cs="Times New Roman"/>
                <w:kern w:val="0"/>
                <w:shd w:val="clear" w:color="auto" w:fill="FFFFFF"/>
                <w:lang w:eastAsia="lt-LT"/>
                <w14:ligatures w14:val="none"/>
              </w:rPr>
              <w:t xml:space="preserve"> vadovavęs ne mažiau kaip 4 (keturiems) tyrimams.</w:t>
            </w:r>
          </w:p>
        </w:tc>
      </w:tr>
    </w:tbl>
    <w:p w14:paraId="3D512511"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13"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2" w14:textId="77777777" w:rsidR="00284E30" w:rsidRDefault="00086BEC">
            <w:pPr>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2 parametras</w:t>
            </w:r>
            <w:r>
              <w:rPr>
                <w:rFonts w:ascii="Times New Roman" w:eastAsiaTheme="minorEastAsia" w:hAnsi="Times New Roman" w:cs="Times New Roman"/>
                <w:kern w:val="0"/>
                <w:lang w:eastAsia="lt-LT"/>
                <w14:ligatures w14:val="none"/>
              </w:rPr>
              <w:t>.</w:t>
            </w:r>
            <w:r>
              <w:rPr>
                <w:rFonts w:ascii="Times New Roman" w:eastAsiaTheme="minorEastAsia" w:hAnsi="Times New Roman" w:cs="Times New Roman"/>
                <w:kern w:val="0"/>
                <w:lang w:val="pt-BR"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Nr.2, </w:t>
            </w:r>
            <w:r>
              <w:rPr>
                <w:rFonts w:ascii="Times New Roman" w:eastAsia="Times New Roman" w:hAnsi="Times New Roman" w:cs="Times New Roman"/>
                <w:kern w:val="0"/>
                <w:shd w:val="clear" w:color="auto" w:fill="FFFFFF"/>
                <w:lang w:eastAsia="lt-LT"/>
                <w14:ligatures w14:val="none"/>
              </w:rPr>
              <w:t xml:space="preserve">kuris rinks duomenis tyrimui </w:t>
            </w:r>
            <w:r>
              <w:rPr>
                <w:rFonts w:ascii="Times New Roman" w:eastAsiaTheme="minorEastAsia" w:hAnsi="Times New Roman" w:cs="Times New Roman"/>
                <w:bCs/>
                <w:kern w:val="0"/>
                <w:lang w:eastAsia="lt-LT"/>
                <w14:ligatures w14:val="none"/>
              </w:rPr>
              <w:t>patirtis</w:t>
            </w:r>
            <w:r>
              <w:rPr>
                <w:rFonts w:ascii="Times New Roman" w:eastAsiaTheme="minorEastAsia" w:hAnsi="Times New Roman" w:cs="Times New Roman"/>
                <w:kern w:val="0"/>
                <w:lang w:eastAsia="lt-LT"/>
                <w14:ligatures w14:val="none"/>
              </w:rPr>
              <w:t xml:space="preserve"> (P</w:t>
            </w:r>
            <w:r>
              <w:rPr>
                <w:rFonts w:ascii="Times New Roman" w:eastAsiaTheme="minorEastAsia" w:hAnsi="Times New Roman" w:cs="Times New Roman"/>
                <w:kern w:val="0"/>
                <w:vertAlign w:val="subscript"/>
                <w:lang w:eastAsia="lt-LT"/>
                <w14:ligatures w14:val="none"/>
              </w:rPr>
              <w:t>2</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w:t>
            </w:r>
            <w:r>
              <w:rPr>
                <w:rFonts w:ascii="Times New Roman" w:eastAsiaTheme="minorEastAsia" w:hAnsi="Times New Roman" w:cs="Times New Roman"/>
                <w:bCs/>
                <w:kern w:val="0"/>
                <w:lang w:val="en-US" w:eastAsia="lt-LT"/>
                <w14:ligatures w14:val="none"/>
              </w:rPr>
              <w:t xml:space="preserve"> eksperto </w:t>
            </w:r>
            <w:r>
              <w:rPr>
                <w:rFonts w:ascii="Times New Roman" w:eastAsiaTheme="minorEastAsia" w:hAnsi="Times New Roman" w:cs="Times New Roman"/>
                <w:bCs/>
                <w:kern w:val="0"/>
                <w:lang w:eastAsia="lt-LT"/>
                <w14:ligatures w14:val="none"/>
              </w:rPr>
              <w:t>patirtis</w:t>
            </w:r>
          </w:p>
        </w:tc>
      </w:tr>
      <w:tr w:rsidR="00284E30" w14:paraId="3D512515"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4"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18"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6" w14:textId="77777777" w:rsidR="00284E30" w:rsidRDefault="00086BEC">
            <w:pPr>
              <w:spacing w:after="0" w:line="240" w:lineRule="auto"/>
              <w:jc w:val="center"/>
              <w:rPr>
                <w:rFonts w:eastAsiaTheme="minorEastAsia" w:cs="Times New Roman"/>
                <w:kern w:val="0"/>
                <w:sz w:val="21"/>
                <w:szCs w:val="21"/>
                <w:shd w:val="clear" w:color="auto" w:fill="FFFFFF"/>
                <w:lang w:eastAsia="lt-LT"/>
                <w14:ligatures w14:val="none"/>
              </w:rPr>
            </w:pPr>
            <w:r>
              <w:rPr>
                <w:rFonts w:ascii="Times New Roman" w:eastAsiaTheme="minorEastAsia" w:hAnsi="Times New Roman" w:cs="Times New Roman"/>
                <w:kern w:val="0"/>
                <w:shd w:val="clear" w:color="auto" w:fill="FFFFFF"/>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7" w14:textId="77777777"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turi</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hAnsi="Times New Roman" w:cs="Times New Roman"/>
              </w:rPr>
              <w:t xml:space="preserve">įgijęs patirties vykdant bent 2 (du) kiekybinius ir kokybinius tyrimus: atlikdamas apklausas, interviu, vesdamas </w:t>
            </w:r>
            <w:r>
              <w:rPr>
                <w:rFonts w:ascii="Times New Roman" w:hAnsi="Times New Roman" w:cs="Times New Roman"/>
                <w:i/>
                <w:iCs/>
              </w:rPr>
              <w:t>focus</w:t>
            </w:r>
            <w:r>
              <w:rPr>
                <w:rFonts w:ascii="Times New Roman" w:hAnsi="Times New Roman" w:cs="Times New Roman"/>
              </w:rPr>
              <w:t xml:space="preserve"> grupes</w:t>
            </w:r>
          </w:p>
        </w:tc>
      </w:tr>
      <w:tr w:rsidR="00284E30" w14:paraId="3D51251C"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9"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1A"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B" w14:textId="77777777"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 xml:space="preserve">turi </w:t>
            </w:r>
            <w:r>
              <w:rPr>
                <w:rFonts w:ascii="Times New Roman" w:hAnsi="Times New Roman" w:cs="Times New Roman"/>
              </w:rPr>
              <w:t xml:space="preserve">įgijęs patirties vykdant bent 3 (tris) kiekybinius ir kokybinius tyrimus: atlikdamas apklausas, interviu, vesdamas </w:t>
            </w:r>
            <w:r>
              <w:rPr>
                <w:rFonts w:ascii="Times New Roman" w:hAnsi="Times New Roman" w:cs="Times New Roman"/>
                <w:i/>
                <w:iCs/>
              </w:rPr>
              <w:t>focus</w:t>
            </w:r>
            <w:r>
              <w:rPr>
                <w:rFonts w:ascii="Times New Roman" w:hAnsi="Times New Roman" w:cs="Times New Roman"/>
              </w:rPr>
              <w:t xml:space="preserve"> grupes</w:t>
            </w:r>
          </w:p>
        </w:tc>
      </w:tr>
      <w:tr w:rsidR="00284E30" w14:paraId="3D512520"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D"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1E"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1F" w14:textId="77777777" w:rsidR="00284E30" w:rsidRDefault="00086BEC">
            <w:pPr>
              <w:spacing w:after="0"/>
              <w:jc w:val="both"/>
              <w:rPr>
                <w:rFonts w:eastAsiaTheme="minorEastAsia" w:cs="Times New Roman"/>
                <w:kern w:val="0"/>
                <w:shd w:val="clear" w:color="auto" w:fill="FFFFFF"/>
                <w:lang w:eastAsia="lt-LT"/>
                <w14:ligatures w14:val="none"/>
              </w:rPr>
            </w:pPr>
            <w:r>
              <w:rPr>
                <w:rFonts w:ascii="Times New Roman" w:eastAsia="Times New Roman" w:hAnsi="Times New Roman" w:cs="Times New Roman"/>
                <w:bCs/>
                <w:kern w:val="0"/>
                <w:shd w:val="clear" w:color="auto" w:fill="FFFFFF"/>
                <w:lang w:eastAsia="lt-LT"/>
                <w14:ligatures w14:val="none"/>
              </w:rPr>
              <w:t>Per paskutinius 3 (trejus) metus iki pasiūlymų pateikimo termino pabaigos</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eastAsia="Times New Roman" w:hAnsi="Times New Roman" w:cs="Times New Roman"/>
                <w:kern w:val="0"/>
                <w:shd w:val="clear" w:color="auto" w:fill="FFFFFF"/>
                <w:lang w:eastAsia="lt-LT"/>
                <w14:ligatures w14:val="none"/>
              </w:rPr>
              <w:t>turi</w:t>
            </w:r>
            <w:r>
              <w:rPr>
                <w:rFonts w:ascii="Times New Roman" w:eastAsia="Times New Roman" w:hAnsi="Times New Roman" w:cs="Times New Roman"/>
                <w:b/>
                <w:bCs/>
                <w:kern w:val="0"/>
                <w:shd w:val="clear" w:color="auto" w:fill="FFFFFF"/>
                <w:lang w:eastAsia="lt-LT"/>
                <w14:ligatures w14:val="none"/>
              </w:rPr>
              <w:t xml:space="preserve"> </w:t>
            </w:r>
            <w:r>
              <w:rPr>
                <w:rFonts w:ascii="Times New Roman" w:hAnsi="Times New Roman" w:cs="Times New Roman"/>
              </w:rPr>
              <w:t xml:space="preserve">įgijęs patirties vykdant bent 4 (keturis) kiekybinius ir kokybinius tyrimus: atlikdamas apklausas, interviu, vesdamas </w:t>
            </w:r>
            <w:r>
              <w:rPr>
                <w:rFonts w:ascii="Times New Roman" w:hAnsi="Times New Roman" w:cs="Times New Roman"/>
                <w:i/>
                <w:iCs/>
              </w:rPr>
              <w:t>focus</w:t>
            </w:r>
            <w:r>
              <w:rPr>
                <w:rFonts w:ascii="Times New Roman" w:hAnsi="Times New Roman" w:cs="Times New Roman"/>
              </w:rPr>
              <w:t xml:space="preserve"> grupes</w:t>
            </w:r>
          </w:p>
        </w:tc>
      </w:tr>
    </w:tbl>
    <w:p w14:paraId="3D512521" w14:textId="77777777" w:rsidR="00284E30" w:rsidRDefault="00284E30">
      <w:pPr>
        <w:contextualSpacing/>
        <w:jc w:val="both"/>
        <w:rPr>
          <w:rFonts w:ascii="Times New Roman" w:eastAsiaTheme="minorEastAsia" w:hAnsi="Times New Roman" w:cs="Times New Roman"/>
          <w:bCs/>
          <w:kern w:val="0"/>
          <w:lang w:eastAsia="lt-LT"/>
          <w14:ligatures w14:val="none"/>
        </w:rPr>
      </w:pPr>
    </w:p>
    <w:p w14:paraId="3D512522" w14:textId="77777777" w:rsidR="00284E30" w:rsidRDefault="00284E30">
      <w:pPr>
        <w:contextualSpacing/>
        <w:jc w:val="both"/>
        <w:rPr>
          <w:rFonts w:ascii="Times New Roman" w:eastAsiaTheme="minorEastAsia" w:hAnsi="Times New Roman" w:cs="Times New Roman"/>
          <w:bCs/>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2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3"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3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Specialistas Nr.3, </w:t>
            </w:r>
            <w:r>
              <w:rPr>
                <w:rFonts w:ascii="Times New Roman" w:eastAsia="Times New Roman" w:hAnsi="Times New Roman" w:cs="Times New Roman"/>
                <w:kern w:val="0"/>
                <w:shd w:val="clear" w:color="auto" w:fill="FFFFFF"/>
                <w:lang w:eastAsia="lt-LT"/>
                <w14:ligatures w14:val="none"/>
              </w:rPr>
              <w:t>kuris atliks tyrimo duomenų analizę</w:t>
            </w:r>
            <w:r>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3</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 specialisto patirtis</w:t>
            </w:r>
          </w:p>
        </w:tc>
      </w:tr>
      <w:tr w:rsidR="00284E30" w14:paraId="3D51252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2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8"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2 (dviejų) tyrimų duomenis, naudojant kiekybinių ir kokybinių duomenų analizės įrankius</w:t>
            </w:r>
          </w:p>
        </w:tc>
      </w:tr>
      <w:tr w:rsidR="00284E30" w14:paraId="3D51252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2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C"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3 (trijų) tyrimų duomenis, naudojant kiekybinių ir kokybinių duomenų analizės įrankius</w:t>
            </w:r>
          </w:p>
        </w:tc>
      </w:tr>
      <w:tr w:rsidR="00284E30" w14:paraId="3D51253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2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2</w:t>
            </w:r>
          </w:p>
          <w:p w14:paraId="3D51252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0"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w:t>
            </w:r>
            <w:r>
              <w:rPr>
                <w:rFonts w:ascii="Times New Roman" w:hAnsi="Times New Roman" w:cs="Times New Roman"/>
              </w:rPr>
              <w:t>kodavęs ir analizavęs 4 (keturių) tyrimų duomenis, naudojant kiekybinių ir kokybinių duomenų analizės įrankius</w:t>
            </w:r>
          </w:p>
        </w:tc>
      </w:tr>
    </w:tbl>
    <w:p w14:paraId="3D51253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tbl>
      <w:tblPr>
        <w:tblW w:w="9781" w:type="dxa"/>
        <w:tblInd w:w="108" w:type="dxa"/>
        <w:tblLayout w:type="fixed"/>
        <w:tblLook w:val="04A0" w:firstRow="1" w:lastRow="0" w:firstColumn="1" w:lastColumn="0" w:noHBand="0" w:noVBand="1"/>
      </w:tblPr>
      <w:tblGrid>
        <w:gridCol w:w="1218"/>
        <w:gridCol w:w="8563"/>
      </w:tblGrid>
      <w:tr w:rsidR="00284E30" w14:paraId="3D512534" w14:textId="77777777">
        <w:trPr>
          <w:trHeight w:val="297"/>
        </w:trPr>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3" w14:textId="77777777" w:rsidR="00284E30" w:rsidRDefault="00086BEC">
            <w:pPr>
              <w:spacing w:after="0" w:line="240" w:lineRule="auto"/>
              <w:rPr>
                <w:rFonts w:ascii="Times New Roman" w:eastAsiaTheme="minorEastAsia" w:hAnsi="Times New Roman" w:cs="Times New Roman"/>
                <w:kern w:val="0"/>
                <w:lang w:eastAsia="lt-LT"/>
                <w14:ligatures w14:val="none"/>
              </w:rPr>
            </w:pPr>
            <w:r>
              <w:rPr>
                <w:rFonts w:ascii="Times New Roman" w:eastAsiaTheme="minorEastAsia" w:hAnsi="Times New Roman" w:cs="Times New Roman"/>
                <w:b/>
                <w:kern w:val="0"/>
                <w:lang w:eastAsia="lt-LT"/>
                <w14:ligatures w14:val="none"/>
              </w:rPr>
              <w:t>4 parametras</w:t>
            </w:r>
            <w:r>
              <w:rPr>
                <w:rFonts w:ascii="Times New Roman" w:eastAsiaTheme="minorEastAsia" w:hAnsi="Times New Roman" w:cs="Times New Roman"/>
                <w:kern w:val="0"/>
                <w:lang w:eastAsia="lt-LT"/>
                <w14:ligatures w14:val="none"/>
              </w:rPr>
              <w:t xml:space="preserve">. </w:t>
            </w:r>
            <w:r>
              <w:rPr>
                <w:rFonts w:ascii="Times New Roman" w:eastAsia="Times New Roman" w:hAnsi="Times New Roman" w:cs="Times New Roman"/>
                <w:b/>
                <w:bCs/>
                <w:kern w:val="0"/>
                <w:shd w:val="clear" w:color="auto" w:fill="FFFFFF"/>
                <w:lang w:eastAsia="lt-LT"/>
                <w14:ligatures w14:val="none"/>
              </w:rPr>
              <w:t xml:space="preserve">Ekspertas Nr.4, </w:t>
            </w:r>
            <w:r>
              <w:rPr>
                <w:rFonts w:ascii="Times New Roman" w:eastAsia="Times New Roman" w:hAnsi="Times New Roman" w:cs="Times New Roman"/>
                <w:kern w:val="0"/>
                <w:shd w:val="clear" w:color="auto" w:fill="FFFFFF"/>
                <w:lang w:eastAsia="lt-LT"/>
                <w14:ligatures w14:val="none"/>
              </w:rPr>
              <w:t>kuris atliks visų surinktų duomenų apibendrinimą, konsultuos ir teiks rekomendacijas dėl mokymų programos tobulinimo</w:t>
            </w:r>
            <w:r>
              <w:rPr>
                <w:rFonts w:ascii="Times New Roman" w:eastAsia="Times New Roman" w:hAnsi="Times New Roman" w:cs="Times New Roman"/>
                <w:kern w:val="0"/>
                <w:lang w:eastAsia="lt-LT"/>
                <w14:ligatures w14:val="none"/>
              </w:rPr>
              <w:t xml:space="preserve"> </w:t>
            </w:r>
            <w:r>
              <w:rPr>
                <w:rFonts w:ascii="Times New Roman" w:eastAsiaTheme="minorEastAsia" w:hAnsi="Times New Roman" w:cs="Times New Roman"/>
                <w:kern w:val="0"/>
                <w:lang w:eastAsia="lt-LT"/>
                <w14:ligatures w14:val="none"/>
              </w:rPr>
              <w:t>(P</w:t>
            </w:r>
            <w:r>
              <w:rPr>
                <w:rFonts w:ascii="Times New Roman" w:eastAsiaTheme="minorEastAsia" w:hAnsi="Times New Roman" w:cs="Times New Roman"/>
                <w:kern w:val="0"/>
                <w:vertAlign w:val="subscript"/>
                <w:lang w:eastAsia="lt-LT"/>
                <w14:ligatures w14:val="none"/>
              </w:rPr>
              <w:t>4</w:t>
            </w:r>
            <w:r>
              <w:rPr>
                <w:rFonts w:ascii="Times New Roman" w:eastAsiaTheme="minorEastAsia" w:hAnsi="Times New Roman" w:cs="Times New Roman"/>
                <w:kern w:val="0"/>
                <w:lang w:eastAsia="lt-LT"/>
                <w14:ligatures w14:val="none"/>
              </w:rPr>
              <w:t xml:space="preserve">) </w:t>
            </w:r>
            <w:r>
              <w:rPr>
                <w:rFonts w:ascii="Times New Roman" w:eastAsiaTheme="minorEastAsia" w:hAnsi="Times New Roman" w:cs="Times New Roman"/>
                <w:bCs/>
                <w:kern w:val="0"/>
                <w:lang w:eastAsia="lt-LT"/>
                <w14:ligatures w14:val="none"/>
              </w:rPr>
              <w:t>Vertinama specialisto patirtis</w:t>
            </w:r>
          </w:p>
        </w:tc>
      </w:tr>
      <w:tr w:rsidR="00284E30" w14:paraId="3D512536" w14:textId="77777777">
        <w:tc>
          <w:tcPr>
            <w:tcW w:w="978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5" w14:textId="77777777" w:rsidR="00284E30" w:rsidRDefault="00086BEC">
            <w:pPr>
              <w:tabs>
                <w:tab w:val="left" w:pos="1280"/>
              </w:tabs>
              <w:spacing w:after="0" w:line="240" w:lineRule="auto"/>
              <w:contextualSpacing/>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kern w:val="0"/>
                <w:lang w:eastAsia="lt-LT"/>
                <w14:ligatures w14:val="none"/>
              </w:rPr>
              <w:t>Balai</w:t>
            </w:r>
          </w:p>
        </w:tc>
      </w:tr>
      <w:tr w:rsidR="00284E30" w14:paraId="3D512539" w14:textId="77777777">
        <w:trPr>
          <w:trHeight w:val="792"/>
        </w:trPr>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7" w14:textId="77777777" w:rsidR="00284E30" w:rsidRDefault="00086BEC">
            <w:pPr>
              <w:spacing w:after="0" w:line="240" w:lineRule="auto"/>
              <w:jc w:val="center"/>
              <w:rPr>
                <w:rFonts w:ascii="Times New Roman" w:eastAsia="Times New Roman" w:hAnsi="Times New Roman" w:cs="Times New Roman"/>
                <w:bCs/>
                <w:kern w:val="0"/>
                <w:lang w:eastAsia="lt-LT"/>
                <w14:ligatures w14:val="none"/>
              </w:rPr>
            </w:pPr>
            <w:r>
              <w:rPr>
                <w:rFonts w:ascii="Times New Roman" w:eastAsiaTheme="minorEastAsia" w:hAnsi="Times New Roman" w:cs="Times New Roman"/>
                <w:kern w:val="0"/>
                <w:lang w:eastAsia="lt-LT"/>
                <w14:ligatures w14:val="none"/>
              </w:rPr>
              <w:t>1</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8"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2 (dviejų)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p>
        </w:tc>
      </w:tr>
      <w:tr w:rsidR="00284E30" w14:paraId="3D51253D"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A"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t>1</w:t>
            </w:r>
          </w:p>
          <w:p w14:paraId="3D51253B"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2</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C"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3 (trijų)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w:t>
            </w:r>
            <w:r>
              <w:rPr>
                <w:rFonts w:ascii="Times New Roman" w:eastAsia="Times New Roman" w:hAnsi="Times New Roman" w:cs="Times New Roman"/>
                <w:kern w:val="0"/>
                <w:lang w:eastAsia="lt-LT"/>
                <w14:ligatures w14:val="none"/>
              </w:rPr>
              <w:lastRenderedPageBreak/>
              <w:t>ataskaitą ir rekomendacijas</w:t>
            </w:r>
          </w:p>
        </w:tc>
      </w:tr>
      <w:tr w:rsidR="00284E30" w14:paraId="3D512541" w14:textId="77777777">
        <w:tc>
          <w:tcPr>
            <w:tcW w:w="12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3E" w14:textId="77777777" w:rsidR="00284E30" w:rsidRDefault="00086BEC">
            <w:pPr>
              <w:spacing w:after="0" w:line="240" w:lineRule="auto"/>
              <w:ind w:left="1166" w:firstLine="599"/>
              <w:jc w:val="center"/>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kern w:val="0"/>
                <w:lang w:eastAsia="lt-LT"/>
                <w14:ligatures w14:val="none"/>
              </w:rPr>
              <w:lastRenderedPageBreak/>
              <w:t>2</w:t>
            </w:r>
          </w:p>
          <w:p w14:paraId="3D51253F" w14:textId="77777777" w:rsidR="00284E30" w:rsidRDefault="00086BEC">
            <w:pPr>
              <w:jc w:val="center"/>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3</w:t>
            </w:r>
          </w:p>
        </w:tc>
        <w:tc>
          <w:tcPr>
            <w:tcW w:w="85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512540" w14:textId="77777777" w:rsidR="00284E30" w:rsidRDefault="00086BEC">
            <w:pPr>
              <w:spacing w:after="0"/>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per pastaruosius 3 (trejus) metus yra atlikęs 4 (keturių) tyrimų </w:t>
            </w:r>
            <w:r>
              <w:rPr>
                <w:rFonts w:ascii="Times New Roman" w:hAnsi="Times New Roman" w:cs="Times New Roman"/>
              </w:rPr>
              <w:t>psichikos sveikatos, visuomenės sveikatos ar savižudybių prevencijos srityse</w:t>
            </w:r>
            <w:r>
              <w:rPr>
                <w:rFonts w:ascii="Times New Roman" w:eastAsia="Times New Roman" w:hAnsi="Times New Roman" w:cs="Times New Roman"/>
                <w:kern w:val="0"/>
                <w:lang w:eastAsia="lt-LT"/>
                <w14:ligatures w14:val="none"/>
              </w:rPr>
              <w:t xml:space="preserve"> apibendrinimą, parengęs ataskaitą ir rekomendacijas</w:t>
            </w:r>
          </w:p>
        </w:tc>
      </w:tr>
    </w:tbl>
    <w:p w14:paraId="3D512542"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3"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4" w14:textId="77777777" w:rsidR="00284E30" w:rsidRDefault="00284E30">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p>
    <w:p w14:paraId="3D512545" w14:textId="77777777" w:rsidR="00284E30" w:rsidRDefault="00086BEC">
      <w:pPr>
        <w:tabs>
          <w:tab w:val="left" w:pos="993"/>
        </w:tabs>
        <w:spacing w:after="0" w:line="240" w:lineRule="auto"/>
        <w:contextualSpacing/>
        <w:jc w:val="both"/>
        <w:rPr>
          <w:rFonts w:ascii="Times New Roman" w:eastAsiaTheme="minorEastAsia" w:hAnsi="Times New Roman" w:cs="Times New Roman"/>
          <w:b/>
          <w:kern w:val="0"/>
          <w:lang w:eastAsia="lt-LT"/>
          <w14:ligatures w14:val="none"/>
        </w:rPr>
      </w:pPr>
      <w:r>
        <w:rPr>
          <w:rFonts w:ascii="Times New Roman" w:eastAsiaTheme="minorEastAsia" w:hAnsi="Times New Roman" w:cs="Times New Roman"/>
          <w:b/>
          <w:kern w:val="0"/>
          <w:lang w:eastAsia="lt-LT"/>
          <w14:ligatures w14:val="none"/>
        </w:rPr>
        <w:t xml:space="preserve">14. Su pasiūlymu turi būti pateikti dokumentai dėl Specialisto atitikties kvalifikacijos reikalavimams. </w:t>
      </w:r>
      <w:r>
        <w:rPr>
          <w:rFonts w:ascii="Times New Roman" w:eastAsiaTheme="minorEastAsia" w:hAnsi="Times New Roman" w:cs="Times New Roman"/>
          <w:b/>
          <w:kern w:val="0"/>
          <w:u w:val="single"/>
          <w:lang w:eastAsia="lt-LT"/>
          <w14:ligatures w14:val="none"/>
        </w:rPr>
        <w:t>Su pasiūlymu nepateikus specialisto patirtį pagrindžiančių dokumentų (ar nepateikus dalies dokumentų), ekonominio naudingumo balai nebus suteikiami.</w:t>
      </w:r>
    </w:p>
    <w:p w14:paraId="3D512546" w14:textId="77777777" w:rsidR="00284E30" w:rsidRDefault="00086BEC">
      <w:pPr>
        <w:contextualSpacing/>
        <w:jc w:val="both"/>
        <w:rPr>
          <w:rFonts w:ascii="Times New Roman" w:eastAsiaTheme="minorEastAsia" w:hAnsi="Times New Roman" w:cs="Times New Roman"/>
          <w:bCs/>
          <w:kern w:val="0"/>
          <w:lang w:eastAsia="lt-LT"/>
          <w14:ligatures w14:val="none"/>
        </w:rPr>
      </w:pPr>
      <w:r>
        <w:rPr>
          <w:rFonts w:ascii="Times New Roman" w:eastAsiaTheme="minorEastAsia" w:hAnsi="Times New Roman" w:cs="Times New Roman"/>
          <w:bCs/>
          <w:color w:val="000000"/>
          <w:kern w:val="0"/>
          <w:lang w:eastAsia="lt-LT"/>
          <w14:ligatures w14:val="none"/>
        </w:rPr>
        <w:t xml:space="preserve">15. </w:t>
      </w:r>
      <w:r>
        <w:rPr>
          <w:rFonts w:ascii="Times New Roman" w:eastAsiaTheme="minorEastAsia" w:hAnsi="Times New Roman" w:cs="Times New Roman"/>
          <w:color w:val="000000"/>
          <w:kern w:val="0"/>
          <w:lang w:eastAsia="lt-LT"/>
          <w14:ligatures w14:val="none"/>
        </w:rPr>
        <w:t xml:space="preserve">Jeigu pasiūlymą pateikia tik vienas tiekėjas ir pirkimo dokumentuose nėra nustatyta minimalaus pereinamojo balo (minimalaus kokybės lygmens), </w:t>
      </w:r>
      <w:r>
        <w:rPr>
          <w:rFonts w:ascii="Times New Roman" w:eastAsiaTheme="minorEastAsia" w:hAnsi="Times New Roman" w:cs="Times New Roman"/>
          <w:bCs/>
          <w:color w:val="000000"/>
          <w:kern w:val="0"/>
          <w:lang w:eastAsia="lt-LT"/>
          <w14:ligatures w14:val="none"/>
        </w:rPr>
        <w:t>kokybės balų skaičiavimas (matematinis veiksmas) tokiu atveju nėra būtinas</w:t>
      </w:r>
      <w:r>
        <w:rPr>
          <w:rFonts w:ascii="Times New Roman" w:eastAsiaTheme="minorEastAsia" w:hAnsi="Times New Roman" w:cs="Times New Roman"/>
          <w:color w:val="000000"/>
          <w:kern w:val="0"/>
          <w:lang w:eastAsia="lt-LT"/>
          <w14:ligatures w14:val="none"/>
        </w:rPr>
        <w:t>, kadangi nepriklausomai nuo suteiktų kokybės balų, pasiūlymas vis tiek bus pripažintas laimėjusiu, jeigu atitiks visus kitus reikalavimus ir atlikus vertinimą bus pripažintu priimtinu (nėra tiekėjo pašalinimo pagrindų, atitinka minimalius kvalifikacijos reikalavimus, kaina ne per didelė).</w:t>
      </w:r>
    </w:p>
    <w:p w14:paraId="3D512547" w14:textId="00B24F05" w:rsidR="00284E30" w:rsidRDefault="00086BEC">
      <w:pPr>
        <w:spacing w:after="0"/>
        <w:jc w:val="both"/>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color w:val="000000"/>
          <w:kern w:val="0"/>
          <w:lang w:eastAsia="lt-LT"/>
          <w14:ligatures w14:val="none"/>
        </w:rPr>
        <w:t xml:space="preserve">16. Jeigu Teikėjo pasiūlymo kaina viršija </w:t>
      </w:r>
      <w:r w:rsidR="00E0614A">
        <w:t>perkančiosios organizacijos pirkimui</w:t>
      </w:r>
      <w:r>
        <w:rPr>
          <w:rFonts w:ascii="Times New Roman" w:eastAsiaTheme="minorEastAsia" w:hAnsi="Times New Roman" w:cs="Times New Roman"/>
          <w:color w:val="000000"/>
          <w:kern w:val="0"/>
          <w:lang w:eastAsia="lt-LT"/>
          <w14:ligatures w14:val="none"/>
        </w:rPr>
        <w:t xml:space="preserve"> </w:t>
      </w:r>
      <w:r w:rsidR="00E0614A">
        <w:rPr>
          <w:rFonts w:ascii="Times New Roman" w:eastAsiaTheme="minorEastAsia" w:hAnsi="Times New Roman" w:cs="Times New Roman"/>
          <w:color w:val="000000"/>
          <w:kern w:val="0"/>
          <w:lang w:eastAsia="lt-LT"/>
          <w14:ligatures w14:val="none"/>
        </w:rPr>
        <w:t>v</w:t>
      </w:r>
      <w:r>
        <w:rPr>
          <w:rFonts w:ascii="Times New Roman" w:eastAsiaTheme="minorEastAsia" w:hAnsi="Times New Roman" w:cs="Times New Roman"/>
          <w:color w:val="000000"/>
          <w:kern w:val="0"/>
          <w:lang w:eastAsia="lt-LT"/>
          <w14:ligatures w14:val="none"/>
        </w:rPr>
        <w:t xml:space="preserve">iešajam pirkimui nustatytą ir paviešintą maksimalią Pirkimui skirtų lėšų sumą, Lietuvos Respublikos viešųjų pirkimų įstatymo 45 straipsnio 4 dalies nuostatos nebus taikomos, t. y. toks Teikėjo pasiūlymas nebus vertinamas ekonominio naudingumo balais ir bus atmetamas dėl per didelės, Perkančiajai organizacijai nepriimtinos kainos. </w:t>
      </w:r>
    </w:p>
    <w:p w14:paraId="3D512548" w14:textId="77777777" w:rsidR="00284E30" w:rsidRDefault="00086BEC">
      <w:pPr>
        <w:tabs>
          <w:tab w:val="left" w:pos="993"/>
        </w:tabs>
        <w:spacing w:after="0"/>
        <w:jc w:val="both"/>
        <w:rPr>
          <w:rFonts w:ascii="Times New Roman" w:eastAsiaTheme="minorEastAsia" w:hAnsi="Times New Roman" w:cs="Times New Roman"/>
          <w:kern w:val="0"/>
          <w:lang w:eastAsia="lt-LT"/>
          <w14:ligatures w14:val="none"/>
        </w:rPr>
      </w:pPr>
      <w:r>
        <w:rPr>
          <w:rFonts w:ascii="Times New Roman" w:eastAsiaTheme="minorEastAsia" w:hAnsi="Times New Roman" w:cs="Times New Roman"/>
          <w:kern w:val="0"/>
          <w:lang w:eastAsia="lt-LT"/>
          <w14:ligatures w14:val="none"/>
        </w:rPr>
        <w:t>17. Jei po pasiūlymų vertinimo pradžios bent vienas Tiekėjas pasitraukia arba jo pasiūlymas atmetamas, dėl ko pasikeičia mažiausios pasiūlytos kainos (C</w:t>
      </w:r>
      <w:r>
        <w:rPr>
          <w:rFonts w:ascii="Times New Roman" w:eastAsiaTheme="minorEastAsia" w:hAnsi="Times New Roman" w:cs="Times New Roman"/>
          <w:kern w:val="0"/>
          <w:vertAlign w:val="subscript"/>
          <w:lang w:eastAsia="lt-LT"/>
          <w14:ligatures w14:val="none"/>
        </w:rPr>
        <w:t>min</w:t>
      </w:r>
      <w:r>
        <w:rPr>
          <w:rFonts w:ascii="Times New Roman" w:eastAsiaTheme="minorEastAsia" w:hAnsi="Times New Roman" w:cs="Times New Roman"/>
          <w:kern w:val="0"/>
          <w:lang w:eastAsia="lt-LT"/>
          <w14:ligatures w14:val="none"/>
        </w:rPr>
        <w:t>) reikšmė, Pirkėjas perskaičiuos visų Tiekėjų balus pagal atnaujintą C</w:t>
      </w:r>
      <w:r>
        <w:rPr>
          <w:rFonts w:ascii="Times New Roman" w:eastAsiaTheme="minorEastAsia" w:hAnsi="Times New Roman" w:cs="Times New Roman"/>
          <w:kern w:val="0"/>
          <w:vertAlign w:val="subscript"/>
          <w:lang w:eastAsia="lt-LT"/>
          <w14:ligatures w14:val="none"/>
        </w:rPr>
        <w:t>min</w:t>
      </w:r>
      <w:r>
        <w:rPr>
          <w:rFonts w:ascii="Times New Roman" w:eastAsiaTheme="minorEastAsia" w:hAnsi="Times New Roman" w:cs="Times New Roman"/>
          <w:kern w:val="0"/>
          <w:lang w:eastAsia="lt-LT"/>
          <w14:ligatures w14:val="none"/>
        </w:rPr>
        <w:t xml:space="preserve"> reikšmę. Apie tai Tiekėjai informuojami CVP IS pranešimu, o pasiūlymų eilė po perskaičiavimo atnaujinama.</w:t>
      </w:r>
    </w:p>
    <w:p w14:paraId="3D512549" w14:textId="77777777" w:rsidR="00284E30" w:rsidRDefault="00086BEC">
      <w:pPr>
        <w:tabs>
          <w:tab w:val="left" w:pos="2220"/>
        </w:tabs>
        <w:spacing w:line="240" w:lineRule="auto"/>
        <w:rPr>
          <w:rFonts w:ascii="Times New Roman" w:eastAsiaTheme="minorEastAsia" w:hAnsi="Times New Roman" w:cs="Times New Roman"/>
          <w:color w:val="000000"/>
          <w:kern w:val="0"/>
          <w:lang w:eastAsia="lt-LT"/>
          <w14:ligatures w14:val="none"/>
        </w:rPr>
      </w:pPr>
      <w:r>
        <w:rPr>
          <w:rFonts w:ascii="Times New Roman" w:eastAsiaTheme="minorEastAsia" w:hAnsi="Times New Roman" w:cs="Times New Roman"/>
          <w:color w:val="000000"/>
          <w:kern w:val="0"/>
          <w:lang w:eastAsia="lt-LT"/>
          <w14:ligatures w14:val="none"/>
        </w:rPr>
        <w:tab/>
      </w:r>
    </w:p>
    <w:p w14:paraId="3D51254A" w14:textId="77777777" w:rsidR="00284E30" w:rsidRDefault="00284E30"/>
    <w:sectPr w:rsidR="00284E30">
      <w:headerReference w:type="even" r:id="rId7"/>
      <w:headerReference w:type="default" r:id="rId8"/>
      <w:footerReference w:type="even" r:id="rId9"/>
      <w:footerReference w:type="default" r:id="rId10"/>
      <w:headerReference w:type="first" r:id="rId11"/>
      <w:footerReference w:type="first" r:id="rId12"/>
      <w:pgSz w:w="12240" w:h="15840"/>
      <w:pgMar w:top="1701" w:right="567" w:bottom="1134" w:left="1701" w:header="567"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BDA4B8" w14:textId="77777777" w:rsidR="00086BEC" w:rsidRDefault="00086BEC">
      <w:pPr>
        <w:spacing w:after="0" w:line="240" w:lineRule="auto"/>
      </w:pPr>
      <w:r>
        <w:separator/>
      </w:r>
    </w:p>
  </w:endnote>
  <w:endnote w:type="continuationSeparator" w:id="0">
    <w:p w14:paraId="0A56DC94" w14:textId="77777777" w:rsidR="00086BEC" w:rsidRDefault="0008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sans-serif">
    <w:altName w:val="Arial"/>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0" w14:textId="2715E917" w:rsidR="00284E30" w:rsidRDefault="008B72E1">
    <w:pPr>
      <w:pStyle w:val="Porat"/>
    </w:pPr>
    <w:r>
      <w:rPr>
        <w:noProof/>
      </w:rPr>
      <w:pict w14:anchorId="5728EF95">
        <v:rect id="Teksto laukas 2" o:spid="_x0000_s1027" alt="Socialinės apsaugos ir darbo ministerija bei pavaldžios įstaigos | Vidiniam naudojimui" style="position:absolute;margin-left:0;margin-top:0;width:364.25pt;height:29.15pt;z-index:-251659776;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" o:allowincell="f" filled="f" stroked="f" strokeweight="0">
          <v:textbox style="mso-fit-shape-to-text:t" inset="7.06mm,0,0,5.29mm">
            <w:txbxContent>
              <w:p w14:paraId="3D51255A" w14:textId="77777777" w:rsidR="00284E30" w:rsidRDefault="00086BEC">
                <w:pPr>
                  <w:pStyle w:val="FrameContents"/>
                  <w:spacing w:after="0"/>
                  <w:rPr>
                    <w:rFonts w:ascii="Calibri" w:eastAsia="Calibri" w:hAnsi="Calibri" w:cs="Calibri"/>
                    <w:color w:val="000000"/>
                    <w:sz w:val="20"/>
                    <w:szCs w:val="20"/>
                  </w:rPr>
                </w:pPr>
                <w:r>
                  <w:rPr>
                    <w:rFonts w:ascii="Calibri" w:eastAsia="Calibri" w:hAnsi="Calibri" w:cs="Calibri"/>
                    <w:color w:val="000000"/>
                    <w:sz w:val="20"/>
                    <w:szCs w:val="20"/>
                  </w:rPr>
                  <w:t>Socialinės apsaugos ir darbo ministerija bei pavaldžios įstaigos | Vidiniam naudojimui</w:t>
                </w:r>
              </w:p>
            </w:txbxContent>
          </v:textbox>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1" w14:textId="09C59C27" w:rsidR="00284E30" w:rsidRDefault="008B72E1">
    <w:pPr>
      <w:pStyle w:val="Porat"/>
    </w:pPr>
    <w:r>
      <w:rPr>
        <w:noProof/>
      </w:rPr>
      <w:pict w14:anchorId="6BD9BF37">
        <v:rect id="Teksto laukas 3" o:spid="_x0000_s1026" alt="Socialinės apsaugos ir darbo ministerija bei pavaldžios įstaigos | Vidiniam naudojimui" style="position:absolute;margin-left:0;margin-top:0;width:364.25pt;height:27.1pt;z-index:-251658752;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Mx0Ok3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B"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3" w14:textId="1A6B499B" w:rsidR="00284E30" w:rsidRDefault="008B72E1">
    <w:pPr>
      <w:pStyle w:val="Porat"/>
    </w:pPr>
    <w:r>
      <w:rPr>
        <w:noProof/>
      </w:rPr>
      <w:pict w14:anchorId="6D9F0A67">
        <v:rect id="_x0000_s1025" alt="Socialinės apsaugos ir darbo ministerija bei pavaldžios įstaigos | Vidiniam naudojimui" style="position:absolute;margin-left:0;margin-top:0;width:364.25pt;height:27.1pt;z-index:-251657728;visibility:visible;mso-wrap-style:square;mso-wrap-distance-left:0;mso-wrap-distance-top:0;mso-wrap-distance-right:.2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" o:allowincell="f" filled="f" stroked="f" strokeweight="0">
          <v:textbox style="mso-fit-shape-to-text:t" inset="7.06mm,0,0,5.29mm">
            <w:txbxContent>
              <w:p w14:paraId="3D51255C" w14:textId="77777777" w:rsidR="00284E30" w:rsidRDefault="00284E30">
                <w:pPr>
                  <w:pStyle w:val="FrameContents"/>
                  <w:spacing w:after="0"/>
                  <w:rPr>
                    <w:rFonts w:ascii="Calibri" w:eastAsia="Calibri" w:hAnsi="Calibri" w:cs="Calibri"/>
                    <w:color w:val="000000"/>
                    <w:sz w:val="20"/>
                    <w:szCs w:val="20"/>
                  </w:rPr>
                </w:pPr>
              </w:p>
            </w:txbxContent>
          </v:textbox>
          <w10:wrap anchorx="page" anchory="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9E08C" w14:textId="77777777" w:rsidR="00086BEC" w:rsidRDefault="00086BEC">
      <w:pPr>
        <w:spacing w:after="0" w:line="240" w:lineRule="auto"/>
      </w:pPr>
      <w:r>
        <w:separator/>
      </w:r>
    </w:p>
  </w:footnote>
  <w:footnote w:type="continuationSeparator" w:id="0">
    <w:p w14:paraId="1E41FFCB" w14:textId="77777777" w:rsidR="00086BEC" w:rsidRDefault="00086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E" w14:textId="77777777" w:rsidR="00284E30" w:rsidRDefault="00284E3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4F" w14:textId="77777777" w:rsidR="00284E30" w:rsidRDefault="00284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12552" w14:textId="77777777" w:rsidR="00284E30" w:rsidRDefault="00284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621D2C"/>
    <w:multiLevelType w:val="multilevel"/>
    <w:tmpl w:val="D390E5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F647426"/>
    <w:multiLevelType w:val="hybridMultilevel"/>
    <w:tmpl w:val="C47428A8"/>
    <w:lvl w:ilvl="0" w:tplc="57C6A35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89F6796"/>
    <w:multiLevelType w:val="hybridMultilevel"/>
    <w:tmpl w:val="A2D42DBA"/>
    <w:lvl w:ilvl="0" w:tplc="70C80B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6CF421CC"/>
    <w:multiLevelType w:val="multilevel"/>
    <w:tmpl w:val="7340C3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465247241">
    <w:abstractNumId w:val="3"/>
  </w:num>
  <w:num w:numId="2" w16cid:durableId="952590011">
    <w:abstractNumId w:val="0"/>
  </w:num>
  <w:num w:numId="3" w16cid:durableId="2047563322">
    <w:abstractNumId w:val="2"/>
  </w:num>
  <w:num w:numId="4" w16cid:durableId="7675805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4E30"/>
    <w:rsid w:val="00011703"/>
    <w:rsid w:val="00073F6E"/>
    <w:rsid w:val="00086BEC"/>
    <w:rsid w:val="001B557D"/>
    <w:rsid w:val="00225D6F"/>
    <w:rsid w:val="00284E30"/>
    <w:rsid w:val="002B5A13"/>
    <w:rsid w:val="002D237C"/>
    <w:rsid w:val="00307D21"/>
    <w:rsid w:val="003818D5"/>
    <w:rsid w:val="00397463"/>
    <w:rsid w:val="00415DA6"/>
    <w:rsid w:val="004F30AE"/>
    <w:rsid w:val="005B487E"/>
    <w:rsid w:val="005E1A04"/>
    <w:rsid w:val="006464E4"/>
    <w:rsid w:val="007D486F"/>
    <w:rsid w:val="008150A4"/>
    <w:rsid w:val="0089663F"/>
    <w:rsid w:val="008B72E1"/>
    <w:rsid w:val="00957194"/>
    <w:rsid w:val="00A1555B"/>
    <w:rsid w:val="00AF374E"/>
    <w:rsid w:val="00CE6478"/>
    <w:rsid w:val="00DF684A"/>
    <w:rsid w:val="00E0614A"/>
    <w:rsid w:val="00E446B6"/>
    <w:rsid w:val="00EF0705"/>
    <w:rsid w:val="00FB1B8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12497"/>
  <w15:docId w15:val="{85D6DEAB-44C6-4F75-B2FE-420425486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6" w:lineRule="auto"/>
    </w:pPr>
  </w:style>
  <w:style w:type="paragraph" w:styleId="Antrat1">
    <w:name w:val="heading 1"/>
    <w:basedOn w:val="prastasis"/>
    <w:next w:val="prastasis"/>
    <w:link w:val="Antrat1Diagrama"/>
    <w:uiPriority w:val="9"/>
    <w:qFormat/>
    <w:rsid w:val="00446D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46D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46D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46D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46D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46D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6D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6D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6D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446D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446D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446D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446D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446D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446D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446D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446D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446D27"/>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446D27"/>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446D27"/>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446D27"/>
    <w:rPr>
      <w:i/>
      <w:iCs/>
      <w:color w:val="404040" w:themeColor="text1" w:themeTint="BF"/>
    </w:rPr>
  </w:style>
  <w:style w:type="character" w:styleId="Rykuspabraukimas">
    <w:name w:val="Intense Emphasis"/>
    <w:basedOn w:val="Numatytasispastraiposriftas"/>
    <w:uiPriority w:val="21"/>
    <w:qFormat/>
    <w:rsid w:val="00446D27"/>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446D27"/>
    <w:rPr>
      <w:i/>
      <w:iCs/>
      <w:color w:val="0F4761" w:themeColor="accent1" w:themeShade="BF"/>
    </w:rPr>
  </w:style>
  <w:style w:type="character" w:styleId="Rykinuoroda">
    <w:name w:val="Intense Reference"/>
    <w:basedOn w:val="Numatytasispastraiposriftas"/>
    <w:uiPriority w:val="32"/>
    <w:qFormat/>
    <w:rsid w:val="00446D27"/>
    <w:rPr>
      <w:b/>
      <w:bCs/>
      <w:smallCaps/>
      <w:color w:val="0F4761" w:themeColor="accent1" w:themeShade="BF"/>
      <w:spacing w:val="5"/>
    </w:rPr>
  </w:style>
  <w:style w:type="character" w:customStyle="1" w:styleId="SraopastraipaDiagrama">
    <w:name w:val="Sąrašo pastraipa Diagrama"/>
    <w:basedOn w:val="Numatytasispastraiposriftas"/>
    <w:link w:val="Sraopastraipa"/>
    <w:uiPriority w:val="34"/>
    <w:qFormat/>
    <w:locked/>
    <w:rsid w:val="00446D27"/>
  </w:style>
  <w:style w:type="character" w:customStyle="1" w:styleId="PoratDiagrama">
    <w:name w:val="Poraštė Diagrama"/>
    <w:basedOn w:val="Numatytasispastraiposriftas"/>
    <w:link w:val="Porat"/>
    <w:uiPriority w:val="99"/>
    <w:qFormat/>
    <w:rsid w:val="00446D27"/>
  </w:style>
  <w:style w:type="character" w:customStyle="1" w:styleId="AntratsDiagrama">
    <w:name w:val="Antraštės Diagrama"/>
    <w:basedOn w:val="Numatytasispastraiposriftas"/>
    <w:link w:val="Antrats"/>
    <w:uiPriority w:val="99"/>
    <w:qFormat/>
    <w:rsid w:val="003403AB"/>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vadinimas">
    <w:name w:val="Title"/>
    <w:basedOn w:val="prastasis"/>
    <w:next w:val="prastasis"/>
    <w:link w:val="PavadinimasDiagrama"/>
    <w:uiPriority w:val="10"/>
    <w:qFormat/>
    <w:rsid w:val="00446D27"/>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446D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6D27"/>
    <w:pPr>
      <w:spacing w:before="160"/>
      <w:jc w:val="center"/>
    </w:pPr>
    <w:rPr>
      <w:i/>
      <w:iCs/>
      <w:color w:val="404040" w:themeColor="text1" w:themeTint="BF"/>
    </w:rPr>
  </w:style>
  <w:style w:type="paragraph" w:styleId="Sraopastraipa">
    <w:name w:val="List Paragraph"/>
    <w:basedOn w:val="prastasis"/>
    <w:link w:val="SraopastraipaDiagrama"/>
    <w:uiPriority w:val="34"/>
    <w:qFormat/>
    <w:rsid w:val="00446D27"/>
    <w:pPr>
      <w:ind w:left="720"/>
      <w:contextualSpacing/>
    </w:pPr>
  </w:style>
  <w:style w:type="paragraph" w:styleId="Iskirtacitata">
    <w:name w:val="Intense Quote"/>
    <w:basedOn w:val="prastasis"/>
    <w:next w:val="prastasis"/>
    <w:link w:val="IskirtacitataDiagrama"/>
    <w:uiPriority w:val="30"/>
    <w:qFormat/>
    <w:rsid w:val="00446D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rastasiniatinklio">
    <w:name w:val="Normal (Web)"/>
    <w:basedOn w:val="prastasis"/>
    <w:uiPriority w:val="99"/>
    <w:unhideWhenUsed/>
    <w:qFormat/>
    <w:rsid w:val="00446D27"/>
    <w:pPr>
      <w:spacing w:beforeAutospacing="1" w:afterAutospacing="1"/>
    </w:pPr>
    <w:rPr>
      <w:rFonts w:eastAsiaTheme="minorEastAsia" w:cs="Times New Roman"/>
      <w:kern w:val="0"/>
      <w:sz w:val="21"/>
      <w:szCs w:val="21"/>
      <w:lang w:eastAsia="lt-LT"/>
    </w:rPr>
  </w:style>
  <w:style w:type="paragraph" w:customStyle="1" w:styleId="paragraph">
    <w:name w:val="paragraph"/>
    <w:basedOn w:val="prastasis"/>
    <w:qFormat/>
    <w:rsid w:val="00446D27"/>
    <w:pPr>
      <w:spacing w:after="0" w:line="240" w:lineRule="auto"/>
    </w:pPr>
    <w:rPr>
      <w:rFonts w:ascii="Calibri" w:eastAsiaTheme="minorEastAsia" w:hAnsi="Calibri" w:cs="Calibri"/>
      <w:kern w:val="0"/>
      <w:sz w:val="22"/>
      <w:szCs w:val="22"/>
      <w:lang w:eastAsia="lt-LT"/>
    </w:rPr>
  </w:style>
  <w:style w:type="paragraph" w:customStyle="1" w:styleId="HeaderandFooter">
    <w:name w:val="Header and Footer"/>
    <w:basedOn w:val="prastasis"/>
    <w:qFormat/>
  </w:style>
  <w:style w:type="paragraph" w:styleId="Porat">
    <w:name w:val="footer"/>
    <w:basedOn w:val="prastasis"/>
    <w:link w:val="PoratDiagrama"/>
    <w:uiPriority w:val="99"/>
    <w:unhideWhenUsed/>
    <w:rsid w:val="00446D27"/>
    <w:pPr>
      <w:tabs>
        <w:tab w:val="center" w:pos="4819"/>
        <w:tab w:val="right" w:pos="9638"/>
      </w:tabs>
      <w:spacing w:after="0" w:line="240" w:lineRule="auto"/>
    </w:pPr>
  </w:style>
  <w:style w:type="paragraph" w:styleId="Antrats">
    <w:name w:val="header"/>
    <w:basedOn w:val="prastasis"/>
    <w:link w:val="AntratsDiagrama"/>
    <w:uiPriority w:val="99"/>
    <w:unhideWhenUsed/>
    <w:rsid w:val="003403AB"/>
    <w:pPr>
      <w:tabs>
        <w:tab w:val="center" w:pos="4819"/>
        <w:tab w:val="right" w:pos="9638"/>
      </w:tabs>
      <w:spacing w:after="0" w:line="240" w:lineRule="auto"/>
    </w:pPr>
  </w:style>
  <w:style w:type="paragraph" w:styleId="Pataisymai">
    <w:name w:val="Revision"/>
    <w:uiPriority w:val="99"/>
    <w:semiHidden/>
    <w:qFormat/>
    <w:rsid w:val="004820DE"/>
  </w:style>
  <w:style w:type="paragraph" w:customStyle="1" w:styleId="FrameContents">
    <w:name w:val="Frame Contents"/>
    <w:basedOn w:val="prastasis"/>
    <w:qFormat/>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7043</Words>
  <Characters>4015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dc:description/>
  <cp:lastModifiedBy>Jūratė Morkvėnaitė-Paulauskienė</cp:lastModifiedBy>
  <cp:revision>14</cp:revision>
  <dcterms:created xsi:type="dcterms:W3CDTF">2026-04-28T12:52:00Z</dcterms:created>
  <dcterms:modified xsi:type="dcterms:W3CDTF">2026-05-08T09:19:00Z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#000000,10,Calibri</vt:lpwstr>
  </property>
  <property fmtid="{D5CDD505-2E9C-101B-9397-08002B2CF9AE}" pid="3" name="ClassificationContentMarkingFooterShapeIds">
    <vt:lpwstr>6998a518,4bc7a5f4,d20c3ee</vt:lpwstr>
  </property>
  <property fmtid="{D5CDD505-2E9C-101B-9397-08002B2CF9AE}" pid="4" name="ClassificationContentMarkingFooterText">
    <vt:lpwstr>Socialinės apsaugos ir darbo ministerija bei pavaldžios įstaigos | Vidiniam naudojimui</vt:lpwstr>
  </property>
</Properties>
</file>